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F6F9" w14:textId="7DEF85FA" w:rsidR="006440BD" w:rsidRDefault="006440BD"/>
    <w:tbl>
      <w:tblPr>
        <w:tblpPr w:leftFromText="141" w:rightFromText="141" w:vertAnchor="text" w:horzAnchor="margin" w:tblpXSpec="center" w:tblpY="-391"/>
        <w:tblW w:w="7376" w:type="pct"/>
        <w:tblLayout w:type="fixed"/>
        <w:tblCellMar>
          <w:left w:w="10" w:type="dxa"/>
          <w:right w:w="10" w:type="dxa"/>
        </w:tblCellMar>
        <w:tblLook w:val="04A0" w:firstRow="1" w:lastRow="0" w:firstColumn="1" w:lastColumn="0" w:noHBand="0" w:noVBand="1"/>
      </w:tblPr>
      <w:tblGrid>
        <w:gridCol w:w="2835"/>
        <w:gridCol w:w="7938"/>
        <w:gridCol w:w="2190"/>
      </w:tblGrid>
      <w:tr w:rsidR="00D03598" w14:paraId="5104E356" w14:textId="77777777" w:rsidTr="00FB4E5A">
        <w:trPr>
          <w:trHeight w:val="2253"/>
        </w:trPr>
        <w:tc>
          <w:tcPr>
            <w:tcW w:w="2835" w:type="dxa"/>
            <w:tcMar>
              <w:top w:w="0" w:type="dxa"/>
              <w:left w:w="108" w:type="dxa"/>
              <w:bottom w:w="0" w:type="dxa"/>
              <w:right w:w="108" w:type="dxa"/>
            </w:tcMar>
            <w:vAlign w:val="bottom"/>
          </w:tcPr>
          <w:p w14:paraId="4F769F08" w14:textId="77777777" w:rsidR="00093A47" w:rsidRPr="00EB1C17" w:rsidRDefault="00093A47" w:rsidP="00093A47">
            <w:pPr>
              <w:suppressAutoHyphens/>
              <w:autoSpaceDN w:val="0"/>
              <w:spacing w:line="240" w:lineRule="auto"/>
              <w:textAlignment w:val="baseline"/>
              <w:rPr>
                <w:rFonts w:ascii="Calibri" w:eastAsia="Calibri" w:hAnsi="Calibri" w:cs="Times New Roman"/>
                <w:sz w:val="12"/>
                <w:szCs w:val="12"/>
              </w:rPr>
            </w:pPr>
            <w:bookmarkStart w:id="0" w:name="_Hlk66719084"/>
          </w:p>
          <w:p w14:paraId="14BFC376" w14:textId="4DB42E17" w:rsidR="00093A47" w:rsidRPr="00D92D23" w:rsidRDefault="00093A47" w:rsidP="00093A47">
            <w:pPr>
              <w:suppressAutoHyphens/>
              <w:autoSpaceDN w:val="0"/>
              <w:spacing w:line="240" w:lineRule="auto"/>
              <w:textAlignment w:val="baseline"/>
              <w:rPr>
                <w:rFonts w:ascii="Calibri" w:eastAsia="Calibri" w:hAnsi="Calibri" w:cs="Times New Roman"/>
                <w:sz w:val="20"/>
                <w:szCs w:val="20"/>
              </w:rPr>
            </w:pPr>
          </w:p>
        </w:tc>
        <w:tc>
          <w:tcPr>
            <w:tcW w:w="7938" w:type="dxa"/>
            <w:tcMar>
              <w:top w:w="0" w:type="dxa"/>
              <w:left w:w="108" w:type="dxa"/>
              <w:bottom w:w="0" w:type="dxa"/>
              <w:right w:w="108" w:type="dxa"/>
            </w:tcMar>
            <w:vAlign w:val="bottom"/>
          </w:tcPr>
          <w:p w14:paraId="1BBA3945" w14:textId="367B7296" w:rsidR="00093A47" w:rsidRPr="006C520D" w:rsidRDefault="00FB4E5A" w:rsidP="00093A47">
            <w:pPr>
              <w:suppressAutoHyphens/>
              <w:autoSpaceDN w:val="0"/>
              <w:spacing w:line="240" w:lineRule="auto"/>
              <w:jc w:val="center"/>
              <w:textAlignment w:val="baseline"/>
              <w:rPr>
                <w:rFonts w:ascii="Calibri" w:eastAsia="Calibri" w:hAnsi="Calibri" w:cs="Times New Roman"/>
                <w:sz w:val="20"/>
                <w:szCs w:val="20"/>
              </w:rPr>
            </w:pPr>
            <w:r>
              <w:rPr>
                <w:rFonts w:ascii="Calibri" w:eastAsia="Calibri" w:hAnsi="Calibri" w:cs="Times New Roman"/>
                <w:noProof/>
                <w:sz w:val="20"/>
                <w:szCs w:val="20"/>
              </w:rPr>
              <w:drawing>
                <wp:inline distT="0" distB="0" distL="0" distR="0" wp14:anchorId="38E7C00E" wp14:editId="2DBFB194">
                  <wp:extent cx="4842711" cy="1068705"/>
                  <wp:effectExtent l="0" t="0" r="0" b="0"/>
                  <wp:docPr id="31495571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6" t="7329" r="1742" b="6245"/>
                          <a:stretch>
                            <a:fillRect/>
                          </a:stretch>
                        </pic:blipFill>
                        <pic:spPr bwMode="auto">
                          <a:xfrm>
                            <a:off x="0" y="0"/>
                            <a:ext cx="4844954" cy="1069200"/>
                          </a:xfrm>
                          <a:prstGeom prst="rect">
                            <a:avLst/>
                          </a:prstGeom>
                          <a:noFill/>
                          <a:ln>
                            <a:noFill/>
                          </a:ln>
                          <a:extLst>
                            <a:ext uri="{53640926-AAD7-44D8-BBD7-CCE9431645EC}">
                              <a14:shadowObscured xmlns:a14="http://schemas.microsoft.com/office/drawing/2010/main"/>
                            </a:ext>
                          </a:extLst>
                        </pic:spPr>
                      </pic:pic>
                    </a:graphicData>
                  </a:graphic>
                </wp:inline>
              </w:drawing>
            </w:r>
          </w:p>
          <w:p w14:paraId="3DD8CA1E" w14:textId="792AD54B" w:rsidR="00093A47" w:rsidRPr="00827923" w:rsidRDefault="00093A47" w:rsidP="00093A47">
            <w:pPr>
              <w:suppressAutoHyphens/>
              <w:autoSpaceDN w:val="0"/>
              <w:spacing w:line="240" w:lineRule="auto"/>
              <w:jc w:val="center"/>
              <w:textAlignment w:val="baseline"/>
              <w:rPr>
                <w:rFonts w:ascii="Calibri" w:eastAsia="Calibri" w:hAnsi="Calibri" w:cs="Times New Roman"/>
                <w:lang w:val="en-GB"/>
              </w:rPr>
            </w:pPr>
          </w:p>
        </w:tc>
        <w:tc>
          <w:tcPr>
            <w:tcW w:w="2190" w:type="dxa"/>
            <w:tcMar>
              <w:top w:w="0" w:type="dxa"/>
              <w:left w:w="108" w:type="dxa"/>
              <w:bottom w:w="0" w:type="dxa"/>
              <w:right w:w="108" w:type="dxa"/>
            </w:tcMar>
            <w:vAlign w:val="bottom"/>
            <w:hideMark/>
          </w:tcPr>
          <w:p w14:paraId="40CEB02C" w14:textId="77777777" w:rsidR="00093A47" w:rsidRPr="00827923" w:rsidRDefault="00093A47" w:rsidP="00093A47">
            <w:pPr>
              <w:suppressAutoHyphens/>
              <w:autoSpaceDN w:val="0"/>
              <w:spacing w:line="240" w:lineRule="auto"/>
              <w:jc w:val="center"/>
              <w:textAlignment w:val="baseline"/>
              <w:rPr>
                <w:rFonts w:ascii="Calibri" w:eastAsia="Calibri" w:hAnsi="Calibri" w:cs="Times New Roman"/>
                <w:lang w:val="en-GB"/>
              </w:rPr>
            </w:pPr>
            <w:r w:rsidRPr="00D92D23">
              <w:rPr>
                <w:rFonts w:ascii="Calibri" w:eastAsia="Calibri" w:hAnsi="Calibri" w:cs="Times New Roman"/>
                <w:noProof/>
                <w:lang w:eastAsia="it-IT"/>
              </w:rPr>
              <mc:AlternateContent>
                <mc:Choice Requires="wps">
                  <w:drawing>
                    <wp:anchor distT="0" distB="0" distL="114300" distR="114300" simplePos="0" relativeHeight="251675648" behindDoc="0" locked="0" layoutInCell="1" allowOverlap="1" wp14:anchorId="1F3D61B0" wp14:editId="10D95CB4">
                      <wp:simplePos x="0" y="0"/>
                      <wp:positionH relativeFrom="column">
                        <wp:posOffset>168275</wp:posOffset>
                      </wp:positionH>
                      <wp:positionV relativeFrom="paragraph">
                        <wp:posOffset>-3175</wp:posOffset>
                      </wp:positionV>
                      <wp:extent cx="1387475" cy="1167765"/>
                      <wp:effectExtent l="0" t="0" r="3175" b="0"/>
                      <wp:wrapNone/>
                      <wp:docPr id="51" name="Casella di testo 51"/>
                      <wp:cNvGraphicFramePr/>
                      <a:graphic xmlns:a="http://schemas.openxmlformats.org/drawingml/2006/main">
                        <a:graphicData uri="http://schemas.microsoft.com/office/word/2010/wordprocessingShape">
                          <wps:wsp>
                            <wps:cNvSpPr txBox="1"/>
                            <wps:spPr>
                              <a:xfrm>
                                <a:off x="0" y="0"/>
                                <a:ext cx="1386840" cy="1167765"/>
                              </a:xfrm>
                              <a:prstGeom prst="rect">
                                <a:avLst/>
                              </a:prstGeom>
                              <a:solidFill>
                                <a:srgbClr val="FFFFFF"/>
                              </a:solidFill>
                              <a:ln>
                                <a:noFill/>
                                <a:prstDash/>
                              </a:ln>
                            </wps:spPr>
                            <wps:txbx>
                              <w:txbxContent>
                                <w:p w14:paraId="6737CB6C" w14:textId="61670326" w:rsidR="00F70B1C" w:rsidRDefault="00F70B1C" w:rsidP="00093A47">
                                  <w:pPr>
                                    <w:ind w:right="758"/>
                                  </w:pPr>
                                </w:p>
                              </w:txbxContent>
                            </wps:txbx>
                            <wps:bodyPr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1F3D61B0" id="_x0000_t202" coordsize="21600,21600" o:spt="202" path="m,l,21600r21600,l21600,xe">
                      <v:stroke joinstyle="miter"/>
                      <v:path gradientshapeok="t" o:connecttype="rect"/>
                    </v:shapetype>
                    <v:shape id="Casella di testo 51" o:spid="_x0000_s1026" type="#_x0000_t202" style="position:absolute;left:0;text-align:left;margin-left:13.25pt;margin-top:-.25pt;width:109.25pt;height:9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" stroked="f">
                      <v:textbox style="mso-fit-shape-to-text:t">
                        <w:txbxContent>
                          <w:p w14:paraId="6737CB6C" w14:textId="61670326" w:rsidR="00F70B1C" w:rsidRDefault="00F70B1C" w:rsidP="00093A47">
                            <w:pPr>
                              <w:ind w:right="758"/>
                            </w:pPr>
                          </w:p>
                        </w:txbxContent>
                      </v:textbox>
                    </v:shape>
                  </w:pict>
                </mc:Fallback>
              </mc:AlternateContent>
            </w:r>
          </w:p>
        </w:tc>
      </w:tr>
      <w:bookmarkEnd w:id="0"/>
    </w:tbl>
    <w:p w14:paraId="0F20085D" w14:textId="77777777" w:rsidR="0098249A" w:rsidRPr="00425AFC" w:rsidRDefault="0098249A" w:rsidP="0098249A">
      <w:pPr>
        <w:suppressAutoHyphens/>
        <w:autoSpaceDN w:val="0"/>
        <w:spacing w:line="240" w:lineRule="auto"/>
        <w:textAlignment w:val="baseline"/>
        <w:rPr>
          <w:rFonts w:ascii="Calibri" w:eastAsia="Calibri" w:hAnsi="Calibri" w:cs="Times New Roman"/>
        </w:rPr>
      </w:pPr>
    </w:p>
    <w:p w14:paraId="1A7B24BA" w14:textId="77397365" w:rsidR="0098249A" w:rsidRPr="003F1497" w:rsidRDefault="00EA1FAA" w:rsidP="0098249A">
      <w:pPr>
        <w:suppressAutoHyphens/>
        <w:autoSpaceDN w:val="0"/>
        <w:spacing w:after="0" w:line="240" w:lineRule="auto"/>
        <w:jc w:val="center"/>
        <w:textAlignment w:val="baseline"/>
        <w:rPr>
          <w:rFonts w:ascii="Times New Roman" w:eastAsia="Times New Roman" w:hAnsi="Times New Roman" w:cs="Times New Roman"/>
          <w:b/>
          <w:sz w:val="32"/>
          <w:szCs w:val="20"/>
          <w:lang w:val="en-US" w:eastAsia="it-IT"/>
        </w:rPr>
      </w:pPr>
      <w:r w:rsidRPr="003F1497">
        <w:rPr>
          <w:rFonts w:ascii="Times New Roman" w:eastAsia="Times New Roman" w:hAnsi="Times New Roman" w:cs="Times New Roman"/>
          <w:b/>
          <w:sz w:val="48"/>
          <w:szCs w:val="48"/>
          <w:lang w:val="en-US" w:eastAsia="it-IT"/>
        </w:rPr>
        <w:t>Mast</w:t>
      </w:r>
      <w:r w:rsidR="003F1497" w:rsidRPr="003F1497">
        <w:rPr>
          <w:rFonts w:ascii="Times New Roman" w:eastAsia="Times New Roman" w:hAnsi="Times New Roman" w:cs="Times New Roman"/>
          <w:b/>
          <w:sz w:val="48"/>
          <w:szCs w:val="48"/>
          <w:lang w:val="en-US" w:eastAsia="it-IT"/>
        </w:rPr>
        <w:t>e</w:t>
      </w:r>
      <w:r w:rsidRPr="003F1497">
        <w:rPr>
          <w:rFonts w:ascii="Times New Roman" w:eastAsia="Times New Roman" w:hAnsi="Times New Roman" w:cs="Times New Roman"/>
          <w:b/>
          <w:sz w:val="48"/>
          <w:szCs w:val="48"/>
          <w:lang w:val="en-US" w:eastAsia="it-IT"/>
        </w:rPr>
        <w:t xml:space="preserve">r </w:t>
      </w:r>
      <w:r w:rsidR="003F1497" w:rsidRPr="003F1497">
        <w:rPr>
          <w:rFonts w:ascii="Times New Roman" w:eastAsia="Times New Roman" w:hAnsi="Times New Roman" w:cs="Times New Roman"/>
          <w:b/>
          <w:sz w:val="48"/>
          <w:szCs w:val="48"/>
          <w:lang w:val="en-US" w:eastAsia="it-IT"/>
        </w:rPr>
        <w:t xml:space="preserve">Degree </w:t>
      </w:r>
      <w:r w:rsidRPr="003F1497">
        <w:rPr>
          <w:rFonts w:ascii="Times New Roman" w:eastAsia="Times New Roman" w:hAnsi="Times New Roman" w:cs="Times New Roman"/>
          <w:b/>
          <w:sz w:val="48"/>
          <w:szCs w:val="48"/>
          <w:lang w:val="en-US" w:eastAsia="it-IT"/>
        </w:rPr>
        <w:t>in ………</w:t>
      </w:r>
    </w:p>
    <w:p w14:paraId="013CB13E" w14:textId="6CA16BB1" w:rsidR="0098249A" w:rsidRPr="003F1497" w:rsidRDefault="00C239A4" w:rsidP="0098249A">
      <w:pPr>
        <w:suppressAutoHyphens/>
        <w:autoSpaceDN w:val="0"/>
        <w:spacing w:after="0" w:line="240" w:lineRule="auto"/>
        <w:jc w:val="center"/>
        <w:textAlignment w:val="baseline"/>
        <w:rPr>
          <w:rFonts w:ascii="Times New Roman" w:eastAsia="Times New Roman" w:hAnsi="Times New Roman" w:cs="Times New Roman"/>
          <w:b/>
          <w:sz w:val="32"/>
          <w:szCs w:val="20"/>
          <w:lang w:val="en-US" w:eastAsia="it-IT"/>
        </w:rPr>
      </w:pPr>
      <w:r w:rsidRPr="003F1497">
        <w:rPr>
          <w:rFonts w:ascii="Times New Roman" w:eastAsia="Times New Roman" w:hAnsi="Times New Roman" w:cs="Times New Roman"/>
          <w:b/>
          <w:sz w:val="48"/>
          <w:szCs w:val="48"/>
          <w:lang w:val="en-US" w:eastAsia="it-IT"/>
        </w:rPr>
        <w:t>Engineeri</w:t>
      </w:r>
      <w:r>
        <w:rPr>
          <w:rFonts w:ascii="Times New Roman" w:eastAsia="Times New Roman" w:hAnsi="Times New Roman" w:cs="Times New Roman"/>
          <w:b/>
          <w:sz w:val="48"/>
          <w:szCs w:val="48"/>
          <w:lang w:val="en-US" w:eastAsia="it-IT"/>
        </w:rPr>
        <w:t>ng</w:t>
      </w:r>
    </w:p>
    <w:p w14:paraId="355C521B" w14:textId="77777777" w:rsidR="00EF0734" w:rsidRPr="003F1497" w:rsidRDefault="00EF0734" w:rsidP="0098249A">
      <w:pPr>
        <w:suppressAutoHyphens/>
        <w:autoSpaceDN w:val="0"/>
        <w:spacing w:after="0" w:line="240" w:lineRule="auto"/>
        <w:jc w:val="center"/>
        <w:textAlignment w:val="baseline"/>
        <w:rPr>
          <w:rFonts w:ascii="Times New Roman" w:eastAsia="Times New Roman" w:hAnsi="Times New Roman" w:cs="Times New Roman"/>
          <w:b/>
          <w:sz w:val="32"/>
          <w:szCs w:val="20"/>
          <w:lang w:val="en-US" w:eastAsia="it-IT"/>
        </w:rPr>
      </w:pPr>
    </w:p>
    <w:p w14:paraId="10683772" w14:textId="77777777" w:rsidR="0098249A" w:rsidRPr="003F1497" w:rsidRDefault="0098249A" w:rsidP="0098249A">
      <w:pPr>
        <w:suppressAutoHyphens/>
        <w:autoSpaceDN w:val="0"/>
        <w:spacing w:after="0" w:line="240" w:lineRule="auto"/>
        <w:jc w:val="right"/>
        <w:textAlignment w:val="baseline"/>
        <w:rPr>
          <w:rFonts w:ascii="Times New Roman" w:eastAsia="Times New Roman" w:hAnsi="Times New Roman" w:cs="Times New Roman"/>
          <w:b/>
          <w:sz w:val="32"/>
          <w:szCs w:val="20"/>
          <w:lang w:val="en-US" w:eastAsia="it-IT"/>
        </w:rPr>
      </w:pPr>
      <w:bookmarkStart w:id="1" w:name="_Hlk66719246"/>
    </w:p>
    <w:p w14:paraId="0923D26E" w14:textId="189ED749" w:rsidR="0098249A" w:rsidRPr="00011B62" w:rsidRDefault="0098249A" w:rsidP="0098249A">
      <w:pPr>
        <w:suppressAutoHyphens/>
        <w:autoSpaceDN w:val="0"/>
        <w:spacing w:after="0" w:line="240" w:lineRule="auto"/>
        <w:jc w:val="center"/>
        <w:textAlignment w:val="baseline"/>
        <w:rPr>
          <w:rFonts w:ascii="Times New Roman" w:eastAsia="Times New Roman" w:hAnsi="Times New Roman" w:cs="Times New Roman"/>
          <w:b/>
          <w:sz w:val="52"/>
          <w:szCs w:val="52"/>
          <w:lang w:val="en-GB" w:eastAsia="it-IT"/>
        </w:rPr>
      </w:pPr>
      <w:r w:rsidRPr="00011B62">
        <w:rPr>
          <w:rFonts w:ascii="Times New Roman" w:eastAsia="Times New Roman" w:hAnsi="Times New Roman" w:cs="Times New Roman"/>
          <w:b/>
          <w:sz w:val="52"/>
          <w:szCs w:val="52"/>
          <w:lang w:val="en-GB" w:eastAsia="it-IT"/>
        </w:rPr>
        <w:t>T</w:t>
      </w:r>
      <w:r w:rsidR="00827923" w:rsidRPr="00011B62">
        <w:rPr>
          <w:rFonts w:ascii="Times New Roman" w:eastAsia="Times New Roman" w:hAnsi="Times New Roman" w:cs="Times New Roman"/>
          <w:b/>
          <w:sz w:val="52"/>
          <w:szCs w:val="52"/>
          <w:lang w:val="en-GB" w:eastAsia="it-IT"/>
        </w:rPr>
        <w:t>hesis Title</w:t>
      </w:r>
    </w:p>
    <w:p w14:paraId="3E4C85EA" w14:textId="77777777" w:rsidR="0098249A" w:rsidRPr="00011B62" w:rsidRDefault="0098249A" w:rsidP="0098249A">
      <w:pPr>
        <w:suppressAutoHyphens/>
        <w:autoSpaceDN w:val="0"/>
        <w:spacing w:after="0" w:line="240" w:lineRule="auto"/>
        <w:textAlignment w:val="baseline"/>
        <w:rPr>
          <w:rFonts w:ascii="Times New Roman" w:eastAsia="Times New Roman" w:hAnsi="Times New Roman" w:cs="Times New Roman"/>
          <w:sz w:val="20"/>
          <w:szCs w:val="20"/>
          <w:lang w:val="en-GB" w:eastAsia="it-IT"/>
        </w:rPr>
      </w:pPr>
    </w:p>
    <w:p w14:paraId="18BA29D4" w14:textId="77777777" w:rsidR="0098249A" w:rsidRPr="00011B62" w:rsidRDefault="0098249A" w:rsidP="0098249A">
      <w:pPr>
        <w:suppressAutoHyphens/>
        <w:autoSpaceDN w:val="0"/>
        <w:spacing w:after="0" w:line="240" w:lineRule="auto"/>
        <w:textAlignment w:val="baseline"/>
        <w:rPr>
          <w:rFonts w:ascii="Times New Roman" w:eastAsia="Times New Roman" w:hAnsi="Times New Roman" w:cs="Times New Roman"/>
          <w:b/>
          <w:sz w:val="52"/>
          <w:szCs w:val="20"/>
          <w:lang w:val="en-GB" w:eastAsia="it-IT"/>
        </w:rPr>
      </w:pPr>
      <w:r w:rsidRPr="00011B62">
        <w:rPr>
          <w:rFonts w:ascii="Times New Roman" w:eastAsia="Times New Roman" w:hAnsi="Times New Roman" w:cs="Times New Roman"/>
          <w:b/>
          <w:sz w:val="52"/>
          <w:szCs w:val="20"/>
          <w:lang w:val="en-GB" w:eastAsia="it-IT"/>
        </w:rPr>
        <w:t xml:space="preserve">    </w:t>
      </w:r>
    </w:p>
    <w:p w14:paraId="38E374A5" w14:textId="77777777" w:rsidR="0098249A" w:rsidRPr="00011B62" w:rsidRDefault="0098249A" w:rsidP="0098249A">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p w14:paraId="08FEB47D" w14:textId="77777777" w:rsidR="0098249A" w:rsidRPr="00011B62" w:rsidRDefault="0098249A" w:rsidP="0098249A">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p w14:paraId="2E5ECB05" w14:textId="77777777" w:rsidR="0098249A" w:rsidRPr="00011B62" w:rsidRDefault="0098249A" w:rsidP="0098249A">
      <w:pPr>
        <w:suppressAutoHyphens/>
        <w:autoSpaceDN w:val="0"/>
        <w:spacing w:after="0" w:line="240" w:lineRule="auto"/>
        <w:textAlignment w:val="baseline"/>
        <w:rPr>
          <w:rFonts w:ascii="Times New Roman" w:eastAsia="Times New Roman" w:hAnsi="Times New Roman" w:cs="Times New Roman"/>
          <w:b/>
          <w:sz w:val="36"/>
          <w:szCs w:val="36"/>
          <w:lang w:val="en-GB" w:eastAsia="it-IT"/>
        </w:rPr>
      </w:pPr>
      <w:r w:rsidRPr="00011B62">
        <w:rPr>
          <w:rFonts w:ascii="Times New Roman" w:eastAsia="Times New Roman" w:hAnsi="Times New Roman" w:cs="Times New Roman"/>
          <w:b/>
          <w:sz w:val="36"/>
          <w:szCs w:val="36"/>
          <w:lang w:val="en-GB" w:eastAsia="it-IT"/>
        </w:rPr>
        <w:t xml:space="preserve">                                                                 </w:t>
      </w:r>
    </w:p>
    <w:tbl>
      <w:tblPr>
        <w:tblW w:w="9357" w:type="dxa"/>
        <w:tblInd w:w="-426" w:type="dxa"/>
        <w:tblCellMar>
          <w:left w:w="10" w:type="dxa"/>
          <w:right w:w="10" w:type="dxa"/>
        </w:tblCellMar>
        <w:tblLook w:val="0000" w:firstRow="0" w:lastRow="0" w:firstColumn="0" w:lastColumn="0" w:noHBand="0" w:noVBand="0"/>
      </w:tblPr>
      <w:tblGrid>
        <w:gridCol w:w="4395"/>
        <w:gridCol w:w="1375"/>
        <w:gridCol w:w="3587"/>
      </w:tblGrid>
      <w:tr w:rsidR="0098249A" w:rsidRPr="00011B62" w14:paraId="007F7948" w14:textId="77777777" w:rsidTr="00A34B90">
        <w:tc>
          <w:tcPr>
            <w:tcW w:w="4395" w:type="dxa"/>
            <w:tcMar>
              <w:top w:w="0" w:type="dxa"/>
              <w:left w:w="108" w:type="dxa"/>
              <w:bottom w:w="0" w:type="dxa"/>
              <w:right w:w="108" w:type="dxa"/>
            </w:tcMar>
          </w:tcPr>
          <w:p w14:paraId="059F4DB8" w14:textId="2D24F667" w:rsidR="0098249A" w:rsidRPr="00011B62" w:rsidRDefault="00827923" w:rsidP="00FD616C">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r w:rsidRPr="00011B62">
              <w:rPr>
                <w:rFonts w:ascii="Times New Roman" w:eastAsia="Times New Roman" w:hAnsi="Times New Roman" w:cs="Times New Roman"/>
                <w:b/>
                <w:sz w:val="32"/>
                <w:szCs w:val="32"/>
                <w:lang w:val="en-GB" w:eastAsia="it-IT"/>
              </w:rPr>
              <w:t>Supervisor</w:t>
            </w:r>
          </w:p>
        </w:tc>
        <w:tc>
          <w:tcPr>
            <w:tcW w:w="1375" w:type="dxa"/>
            <w:tcMar>
              <w:top w:w="0" w:type="dxa"/>
              <w:left w:w="108" w:type="dxa"/>
              <w:bottom w:w="0" w:type="dxa"/>
              <w:right w:w="108" w:type="dxa"/>
            </w:tcMar>
          </w:tcPr>
          <w:p w14:paraId="4B754996"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Mar>
              <w:top w:w="0" w:type="dxa"/>
              <w:left w:w="108" w:type="dxa"/>
              <w:bottom w:w="0" w:type="dxa"/>
              <w:right w:w="108" w:type="dxa"/>
            </w:tcMar>
          </w:tcPr>
          <w:p w14:paraId="6D94CCBE" w14:textId="62E5B3DC"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r w:rsidRPr="00011B62">
              <w:rPr>
                <w:rFonts w:ascii="Times New Roman" w:eastAsia="Times New Roman" w:hAnsi="Times New Roman" w:cs="Times New Roman"/>
                <w:b/>
                <w:sz w:val="32"/>
                <w:szCs w:val="32"/>
                <w:lang w:val="en-GB" w:eastAsia="it-IT"/>
              </w:rPr>
              <w:t>Student</w:t>
            </w:r>
          </w:p>
        </w:tc>
      </w:tr>
      <w:tr w:rsidR="0098249A" w:rsidRPr="00011B62" w14:paraId="71BF8901" w14:textId="77777777" w:rsidTr="00A34B90">
        <w:tc>
          <w:tcPr>
            <w:tcW w:w="4395" w:type="dxa"/>
            <w:tcBorders>
              <w:bottom w:val="single" w:sz="4" w:space="0" w:color="000000"/>
            </w:tcBorders>
            <w:tcMar>
              <w:top w:w="0" w:type="dxa"/>
              <w:left w:w="108" w:type="dxa"/>
              <w:bottom w:w="0" w:type="dxa"/>
              <w:right w:w="108" w:type="dxa"/>
            </w:tcMar>
          </w:tcPr>
          <w:p w14:paraId="355C7422"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40"/>
                <w:szCs w:val="40"/>
                <w:lang w:val="en-GB" w:eastAsia="it-IT"/>
              </w:rPr>
            </w:pPr>
          </w:p>
        </w:tc>
        <w:tc>
          <w:tcPr>
            <w:tcW w:w="1375" w:type="dxa"/>
            <w:tcMar>
              <w:top w:w="0" w:type="dxa"/>
              <w:left w:w="108" w:type="dxa"/>
              <w:bottom w:w="0" w:type="dxa"/>
              <w:right w:w="108" w:type="dxa"/>
            </w:tcMar>
          </w:tcPr>
          <w:p w14:paraId="36DFFFF0"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Borders>
              <w:bottom w:val="single" w:sz="4" w:space="0" w:color="000000"/>
            </w:tcBorders>
            <w:tcMar>
              <w:top w:w="0" w:type="dxa"/>
              <w:left w:w="108" w:type="dxa"/>
              <w:bottom w:w="0" w:type="dxa"/>
              <w:right w:w="108" w:type="dxa"/>
            </w:tcMar>
          </w:tcPr>
          <w:p w14:paraId="4A6A7962"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r>
      <w:tr w:rsidR="0098249A" w:rsidRPr="00AB57DE" w14:paraId="3D0708DF" w14:textId="77777777" w:rsidTr="00A34B90">
        <w:tc>
          <w:tcPr>
            <w:tcW w:w="4395" w:type="dxa"/>
            <w:tcBorders>
              <w:top w:val="single" w:sz="4" w:space="0" w:color="000000"/>
            </w:tcBorders>
            <w:tcMar>
              <w:top w:w="0" w:type="dxa"/>
              <w:left w:w="108" w:type="dxa"/>
              <w:bottom w:w="0" w:type="dxa"/>
              <w:right w:w="108" w:type="dxa"/>
            </w:tcMar>
          </w:tcPr>
          <w:p w14:paraId="5BF7D47C" w14:textId="6A5838C1" w:rsidR="0098249A" w:rsidRPr="00011B62" w:rsidRDefault="00AB57DE" w:rsidP="00A34B90">
            <w:pPr>
              <w:suppressAutoHyphens/>
              <w:autoSpaceDN w:val="0"/>
              <w:spacing w:after="0" w:line="240" w:lineRule="auto"/>
              <w:jc w:val="center"/>
              <w:textAlignment w:val="baseline"/>
              <w:rPr>
                <w:rFonts w:ascii="Times New Roman" w:eastAsia="Times New Roman" w:hAnsi="Times New Roman" w:cs="Times New Roman"/>
                <w:sz w:val="32"/>
                <w:szCs w:val="32"/>
                <w:lang w:val="en-GB" w:eastAsia="it-IT"/>
              </w:rPr>
            </w:pPr>
            <w:r>
              <w:rPr>
                <w:rFonts w:ascii="Times New Roman" w:eastAsia="Times New Roman" w:hAnsi="Times New Roman" w:cs="Times New Roman"/>
                <w:sz w:val="32"/>
                <w:szCs w:val="32"/>
                <w:lang w:val="en-GB" w:eastAsia="it-IT"/>
              </w:rPr>
              <w:t xml:space="preserve">Prof./Dr. </w:t>
            </w:r>
            <w:r w:rsidR="00827923" w:rsidRPr="00011B62">
              <w:rPr>
                <w:rFonts w:ascii="Times New Roman" w:eastAsia="Times New Roman" w:hAnsi="Times New Roman" w:cs="Times New Roman"/>
                <w:sz w:val="32"/>
                <w:szCs w:val="32"/>
                <w:lang w:val="en-GB" w:eastAsia="it-IT"/>
              </w:rPr>
              <w:t>Name and Surname</w:t>
            </w:r>
          </w:p>
        </w:tc>
        <w:tc>
          <w:tcPr>
            <w:tcW w:w="1375" w:type="dxa"/>
            <w:tcMar>
              <w:top w:w="0" w:type="dxa"/>
              <w:left w:w="108" w:type="dxa"/>
              <w:bottom w:w="0" w:type="dxa"/>
              <w:right w:w="108" w:type="dxa"/>
            </w:tcMar>
          </w:tcPr>
          <w:p w14:paraId="4D9F9341"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Borders>
              <w:top w:val="single" w:sz="4" w:space="0" w:color="000000"/>
            </w:tcBorders>
            <w:tcMar>
              <w:top w:w="0" w:type="dxa"/>
              <w:left w:w="108" w:type="dxa"/>
              <w:bottom w:w="0" w:type="dxa"/>
              <w:right w:w="108" w:type="dxa"/>
            </w:tcMar>
          </w:tcPr>
          <w:p w14:paraId="7DE10844" w14:textId="392D3737" w:rsidR="0098249A" w:rsidRPr="00011B62" w:rsidRDefault="00827923" w:rsidP="00A34B90">
            <w:pPr>
              <w:suppressAutoHyphens/>
              <w:autoSpaceDN w:val="0"/>
              <w:spacing w:after="0" w:line="240" w:lineRule="auto"/>
              <w:jc w:val="center"/>
              <w:textAlignment w:val="baseline"/>
              <w:rPr>
                <w:rFonts w:ascii="Times New Roman" w:eastAsia="Times New Roman" w:hAnsi="Times New Roman" w:cs="Times New Roman"/>
                <w:sz w:val="32"/>
                <w:szCs w:val="32"/>
                <w:lang w:val="en-GB" w:eastAsia="it-IT"/>
              </w:rPr>
            </w:pPr>
            <w:r w:rsidRPr="00011B62">
              <w:rPr>
                <w:rFonts w:ascii="Times New Roman" w:eastAsia="Times New Roman" w:hAnsi="Times New Roman" w:cs="Times New Roman"/>
                <w:sz w:val="32"/>
                <w:szCs w:val="32"/>
                <w:lang w:val="en-GB" w:eastAsia="it-IT"/>
              </w:rPr>
              <w:t>Name and Surname</w:t>
            </w:r>
          </w:p>
        </w:tc>
      </w:tr>
      <w:tr w:rsidR="0098249A" w:rsidRPr="00AB57DE" w14:paraId="17FD436B" w14:textId="77777777" w:rsidTr="00057102">
        <w:trPr>
          <w:trHeight w:val="430"/>
        </w:trPr>
        <w:tc>
          <w:tcPr>
            <w:tcW w:w="4395" w:type="dxa"/>
            <w:tcMar>
              <w:top w:w="0" w:type="dxa"/>
              <w:left w:w="108" w:type="dxa"/>
              <w:bottom w:w="0" w:type="dxa"/>
              <w:right w:w="108" w:type="dxa"/>
            </w:tcMar>
          </w:tcPr>
          <w:p w14:paraId="51EC29B4"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1375" w:type="dxa"/>
            <w:tcMar>
              <w:top w:w="0" w:type="dxa"/>
              <w:left w:w="108" w:type="dxa"/>
              <w:bottom w:w="0" w:type="dxa"/>
              <w:right w:w="108" w:type="dxa"/>
            </w:tcMar>
          </w:tcPr>
          <w:p w14:paraId="6C08BE4C"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Mar>
              <w:top w:w="0" w:type="dxa"/>
              <w:left w:w="108" w:type="dxa"/>
              <w:bottom w:w="0" w:type="dxa"/>
              <w:right w:w="108" w:type="dxa"/>
            </w:tcMar>
          </w:tcPr>
          <w:p w14:paraId="267956A2"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r>
      <w:tr w:rsidR="0098249A" w:rsidRPr="00AB57DE" w14:paraId="013599E4" w14:textId="77777777" w:rsidTr="00A34B90">
        <w:tc>
          <w:tcPr>
            <w:tcW w:w="4395" w:type="dxa"/>
            <w:tcMar>
              <w:top w:w="0" w:type="dxa"/>
              <w:left w:w="108" w:type="dxa"/>
              <w:bottom w:w="0" w:type="dxa"/>
              <w:right w:w="108" w:type="dxa"/>
            </w:tcMar>
          </w:tcPr>
          <w:p w14:paraId="4F473243" w14:textId="77777777" w:rsidR="00AB57DE" w:rsidRDefault="00AB57DE"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p w14:paraId="6A102D0C" w14:textId="4377355E" w:rsidR="0098249A" w:rsidRPr="00011B62" w:rsidRDefault="0098249A" w:rsidP="00FD616C">
            <w:pPr>
              <w:suppressAutoHyphens/>
              <w:autoSpaceDN w:val="0"/>
              <w:spacing w:after="0" w:line="288" w:lineRule="auto"/>
              <w:jc w:val="center"/>
              <w:textAlignment w:val="baseline"/>
              <w:rPr>
                <w:rFonts w:ascii="Times New Roman" w:eastAsia="Times New Roman" w:hAnsi="Times New Roman" w:cs="Times New Roman"/>
                <w:b/>
                <w:sz w:val="32"/>
                <w:szCs w:val="32"/>
                <w:lang w:val="en-GB" w:eastAsia="it-IT"/>
              </w:rPr>
            </w:pPr>
            <w:r w:rsidRPr="00011B62">
              <w:rPr>
                <w:rFonts w:ascii="Times New Roman" w:eastAsia="Times New Roman" w:hAnsi="Times New Roman" w:cs="Times New Roman"/>
                <w:b/>
                <w:sz w:val="32"/>
                <w:szCs w:val="32"/>
                <w:lang w:val="en-GB" w:eastAsia="it-IT"/>
              </w:rPr>
              <w:t>Co</w:t>
            </w:r>
            <w:r w:rsidR="00827923" w:rsidRPr="00011B62">
              <w:rPr>
                <w:rFonts w:ascii="Times New Roman" w:eastAsia="Times New Roman" w:hAnsi="Times New Roman" w:cs="Times New Roman"/>
                <w:b/>
                <w:sz w:val="32"/>
                <w:szCs w:val="32"/>
                <w:lang w:val="en-GB" w:eastAsia="it-IT"/>
              </w:rPr>
              <w:t>-Supervisor</w:t>
            </w:r>
          </w:p>
        </w:tc>
        <w:tc>
          <w:tcPr>
            <w:tcW w:w="1375" w:type="dxa"/>
            <w:tcMar>
              <w:top w:w="0" w:type="dxa"/>
              <w:left w:w="108" w:type="dxa"/>
              <w:bottom w:w="0" w:type="dxa"/>
              <w:right w:w="108" w:type="dxa"/>
            </w:tcMar>
          </w:tcPr>
          <w:p w14:paraId="099D02A6"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Mar>
              <w:top w:w="0" w:type="dxa"/>
              <w:left w:w="108" w:type="dxa"/>
              <w:bottom w:w="0" w:type="dxa"/>
              <w:right w:w="108" w:type="dxa"/>
            </w:tcMar>
          </w:tcPr>
          <w:p w14:paraId="42F1A77B" w14:textId="77777777" w:rsidR="00AB57DE" w:rsidRDefault="00AB57DE"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p w14:paraId="677B5340" w14:textId="7539BC17" w:rsidR="0098249A" w:rsidRPr="00011B62" w:rsidRDefault="00827923" w:rsidP="00FD616C">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r w:rsidRPr="00011B62">
              <w:rPr>
                <w:rFonts w:ascii="Times New Roman" w:eastAsia="Times New Roman" w:hAnsi="Times New Roman" w:cs="Times New Roman"/>
                <w:b/>
                <w:sz w:val="32"/>
                <w:szCs w:val="32"/>
                <w:lang w:val="en-GB" w:eastAsia="it-IT"/>
              </w:rPr>
              <w:t>Registration Number</w:t>
            </w:r>
          </w:p>
        </w:tc>
      </w:tr>
      <w:tr w:rsidR="0098249A" w:rsidRPr="00AB57DE" w14:paraId="0474135E" w14:textId="77777777" w:rsidTr="00A34B90">
        <w:tc>
          <w:tcPr>
            <w:tcW w:w="4395" w:type="dxa"/>
            <w:tcBorders>
              <w:bottom w:val="single" w:sz="4" w:space="0" w:color="000000"/>
            </w:tcBorders>
            <w:tcMar>
              <w:top w:w="0" w:type="dxa"/>
              <w:left w:w="108" w:type="dxa"/>
              <w:bottom w:w="0" w:type="dxa"/>
              <w:right w:w="108" w:type="dxa"/>
            </w:tcMar>
          </w:tcPr>
          <w:p w14:paraId="005D78ED"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40"/>
                <w:szCs w:val="40"/>
                <w:lang w:val="en-GB" w:eastAsia="it-IT"/>
              </w:rPr>
            </w:pPr>
          </w:p>
        </w:tc>
        <w:tc>
          <w:tcPr>
            <w:tcW w:w="1375" w:type="dxa"/>
            <w:tcMar>
              <w:top w:w="0" w:type="dxa"/>
              <w:left w:w="108" w:type="dxa"/>
              <w:bottom w:w="0" w:type="dxa"/>
              <w:right w:w="108" w:type="dxa"/>
            </w:tcMar>
          </w:tcPr>
          <w:p w14:paraId="1CF4DF50"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Borders>
              <w:bottom w:val="single" w:sz="4" w:space="0" w:color="000000"/>
            </w:tcBorders>
            <w:tcMar>
              <w:top w:w="0" w:type="dxa"/>
              <w:left w:w="108" w:type="dxa"/>
              <w:bottom w:w="0" w:type="dxa"/>
              <w:right w:w="108" w:type="dxa"/>
            </w:tcMar>
          </w:tcPr>
          <w:p w14:paraId="7927BC69"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r>
      <w:tr w:rsidR="0098249A" w:rsidRPr="00717967" w14:paraId="5704F9BF" w14:textId="77777777" w:rsidTr="00A34B90">
        <w:tc>
          <w:tcPr>
            <w:tcW w:w="4395" w:type="dxa"/>
            <w:tcBorders>
              <w:top w:val="single" w:sz="4" w:space="0" w:color="000000"/>
            </w:tcBorders>
            <w:tcMar>
              <w:top w:w="0" w:type="dxa"/>
              <w:left w:w="108" w:type="dxa"/>
              <w:bottom w:w="0" w:type="dxa"/>
              <w:right w:w="108" w:type="dxa"/>
            </w:tcMar>
          </w:tcPr>
          <w:p w14:paraId="74179D24" w14:textId="71070E8F" w:rsidR="0098249A" w:rsidRPr="00011B62" w:rsidRDefault="00AB57DE" w:rsidP="00A34B90">
            <w:pPr>
              <w:suppressAutoHyphens/>
              <w:autoSpaceDN w:val="0"/>
              <w:spacing w:after="0" w:line="240" w:lineRule="auto"/>
              <w:jc w:val="center"/>
              <w:textAlignment w:val="baseline"/>
              <w:rPr>
                <w:rFonts w:ascii="Times New Roman" w:eastAsia="Times New Roman" w:hAnsi="Times New Roman" w:cs="Times New Roman"/>
                <w:sz w:val="32"/>
                <w:szCs w:val="32"/>
                <w:lang w:val="en-GB" w:eastAsia="it-IT"/>
              </w:rPr>
            </w:pPr>
            <w:r>
              <w:rPr>
                <w:rFonts w:ascii="Times New Roman" w:eastAsia="Times New Roman" w:hAnsi="Times New Roman" w:cs="Times New Roman"/>
                <w:sz w:val="32"/>
                <w:szCs w:val="32"/>
                <w:lang w:val="en-GB" w:eastAsia="it-IT"/>
              </w:rPr>
              <w:t xml:space="preserve">Prof./Dr. </w:t>
            </w:r>
            <w:r w:rsidR="00827923" w:rsidRPr="00011B62">
              <w:rPr>
                <w:rFonts w:ascii="Times New Roman" w:eastAsia="Times New Roman" w:hAnsi="Times New Roman" w:cs="Times New Roman"/>
                <w:sz w:val="32"/>
                <w:szCs w:val="32"/>
                <w:lang w:val="en-GB" w:eastAsia="it-IT"/>
              </w:rPr>
              <w:t>Name and Surname</w:t>
            </w:r>
          </w:p>
        </w:tc>
        <w:tc>
          <w:tcPr>
            <w:tcW w:w="1375" w:type="dxa"/>
            <w:tcMar>
              <w:top w:w="0" w:type="dxa"/>
              <w:left w:w="108" w:type="dxa"/>
              <w:bottom w:w="0" w:type="dxa"/>
              <w:right w:w="108" w:type="dxa"/>
            </w:tcMar>
          </w:tcPr>
          <w:p w14:paraId="48F45D6C"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b/>
                <w:sz w:val="32"/>
                <w:szCs w:val="32"/>
                <w:lang w:val="en-GB" w:eastAsia="it-IT"/>
              </w:rPr>
            </w:pPr>
          </w:p>
        </w:tc>
        <w:tc>
          <w:tcPr>
            <w:tcW w:w="3587" w:type="dxa"/>
            <w:tcBorders>
              <w:top w:val="single" w:sz="4" w:space="0" w:color="000000"/>
            </w:tcBorders>
            <w:tcMar>
              <w:top w:w="0" w:type="dxa"/>
              <w:left w:w="108" w:type="dxa"/>
              <w:bottom w:w="0" w:type="dxa"/>
              <w:right w:w="108" w:type="dxa"/>
            </w:tcMar>
          </w:tcPr>
          <w:p w14:paraId="61B0CF13" w14:textId="77777777" w:rsidR="0098249A" w:rsidRPr="00011B62" w:rsidRDefault="0098249A" w:rsidP="00A34B90">
            <w:pPr>
              <w:suppressAutoHyphens/>
              <w:autoSpaceDN w:val="0"/>
              <w:spacing w:after="0" w:line="240" w:lineRule="auto"/>
              <w:jc w:val="center"/>
              <w:textAlignment w:val="baseline"/>
              <w:rPr>
                <w:rFonts w:ascii="Times New Roman" w:eastAsia="Times New Roman" w:hAnsi="Times New Roman" w:cs="Times New Roman"/>
                <w:sz w:val="32"/>
                <w:szCs w:val="32"/>
                <w:lang w:val="en-GB" w:eastAsia="it-IT"/>
              </w:rPr>
            </w:pPr>
          </w:p>
        </w:tc>
      </w:tr>
    </w:tbl>
    <w:p w14:paraId="74EDF92A" w14:textId="77777777" w:rsidR="0098249A" w:rsidRPr="00011B62" w:rsidRDefault="0098249A" w:rsidP="0098249A">
      <w:pPr>
        <w:suppressAutoHyphens/>
        <w:autoSpaceDN w:val="0"/>
        <w:spacing w:after="0" w:line="240" w:lineRule="auto"/>
        <w:textAlignment w:val="baseline"/>
        <w:rPr>
          <w:rFonts w:ascii="Times New Roman" w:eastAsia="Times New Roman" w:hAnsi="Times New Roman" w:cs="Times New Roman"/>
          <w:b/>
          <w:sz w:val="28"/>
          <w:szCs w:val="20"/>
          <w:lang w:val="en-GB" w:eastAsia="it-IT"/>
        </w:rPr>
      </w:pPr>
    </w:p>
    <w:p w14:paraId="687CA5DC" w14:textId="77777777" w:rsidR="0098249A" w:rsidRPr="00011B62" w:rsidRDefault="0098249A"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val="en-GB" w:eastAsia="it-IT"/>
        </w:rPr>
      </w:pPr>
    </w:p>
    <w:p w14:paraId="1AFBAF91" w14:textId="61BD4DB2" w:rsidR="00AB57DE" w:rsidRDefault="00AB57DE"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val="en-GB" w:eastAsia="it-IT"/>
        </w:rPr>
      </w:pPr>
    </w:p>
    <w:p w14:paraId="365A8A72" w14:textId="77777777" w:rsidR="00FD616C" w:rsidRDefault="00FD616C"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val="en-GB" w:eastAsia="it-IT"/>
        </w:rPr>
      </w:pPr>
    </w:p>
    <w:p w14:paraId="10F3CE74" w14:textId="368B59AA" w:rsidR="0098249A" w:rsidRPr="00011B62" w:rsidRDefault="0098249A"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val="en-GB" w:eastAsia="it-IT"/>
        </w:rPr>
      </w:pPr>
      <w:r w:rsidRPr="00011B62">
        <w:rPr>
          <w:rFonts w:ascii="Times New Roman" w:eastAsia="Times New Roman" w:hAnsi="Times New Roman" w:cs="Times New Roman"/>
          <w:b/>
          <w:sz w:val="36"/>
          <w:szCs w:val="20"/>
          <w:lang w:val="en-GB" w:eastAsia="it-IT"/>
        </w:rPr>
        <w:t>A</w:t>
      </w:r>
      <w:r w:rsidR="00827923" w:rsidRPr="00011B62">
        <w:rPr>
          <w:rFonts w:ascii="Times New Roman" w:eastAsia="Times New Roman" w:hAnsi="Times New Roman" w:cs="Times New Roman"/>
          <w:b/>
          <w:sz w:val="36"/>
          <w:szCs w:val="20"/>
          <w:lang w:val="en-GB" w:eastAsia="it-IT"/>
        </w:rPr>
        <w:t>cademi</w:t>
      </w:r>
      <w:r w:rsidR="00011B62" w:rsidRPr="00011B62">
        <w:rPr>
          <w:rFonts w:ascii="Times New Roman" w:eastAsia="Times New Roman" w:hAnsi="Times New Roman" w:cs="Times New Roman"/>
          <w:b/>
          <w:sz w:val="36"/>
          <w:szCs w:val="20"/>
          <w:lang w:val="en-GB" w:eastAsia="it-IT"/>
        </w:rPr>
        <w:t>c</w:t>
      </w:r>
      <w:r w:rsidR="00827923" w:rsidRPr="00011B62">
        <w:rPr>
          <w:rFonts w:ascii="Times New Roman" w:eastAsia="Times New Roman" w:hAnsi="Times New Roman" w:cs="Times New Roman"/>
          <w:b/>
          <w:sz w:val="36"/>
          <w:szCs w:val="20"/>
          <w:lang w:val="en-GB" w:eastAsia="it-IT"/>
        </w:rPr>
        <w:t xml:space="preserve"> Year</w:t>
      </w:r>
      <w:r w:rsidRPr="00011B62">
        <w:rPr>
          <w:rFonts w:ascii="Times New Roman" w:eastAsia="Times New Roman" w:hAnsi="Times New Roman" w:cs="Times New Roman"/>
          <w:b/>
          <w:sz w:val="36"/>
          <w:szCs w:val="20"/>
          <w:lang w:val="en-GB" w:eastAsia="it-IT"/>
        </w:rPr>
        <w:t xml:space="preserve"> ……</w:t>
      </w:r>
    </w:p>
    <w:p w14:paraId="11BF37D0" w14:textId="77777777" w:rsidR="00D73A9E" w:rsidRPr="00011B62" w:rsidRDefault="00D73A9E" w:rsidP="0098249A">
      <w:pPr>
        <w:suppressAutoHyphens/>
        <w:autoSpaceDN w:val="0"/>
        <w:spacing w:after="0" w:line="240" w:lineRule="auto"/>
        <w:ind w:firstLine="75"/>
        <w:jc w:val="center"/>
        <w:textAlignment w:val="baseline"/>
        <w:rPr>
          <w:rFonts w:ascii="Times New Roman" w:eastAsia="Times New Roman" w:hAnsi="Times New Roman" w:cs="Times New Roman"/>
          <w:b/>
          <w:sz w:val="36"/>
          <w:szCs w:val="20"/>
          <w:lang w:val="en-GB" w:eastAsia="it-IT"/>
        </w:rPr>
        <w:sectPr w:rsidR="00D73A9E" w:rsidRPr="00011B62" w:rsidSect="00093A47">
          <w:footerReference w:type="even" r:id="rId9"/>
          <w:footerReference w:type="default" r:id="rId10"/>
          <w:footerReference w:type="first" r:id="rId11"/>
          <w:pgSz w:w="11906" w:h="16838"/>
          <w:pgMar w:top="1701" w:right="1418" w:bottom="1701" w:left="1701" w:header="709" w:footer="709" w:gutter="0"/>
          <w:cols w:space="708"/>
          <w:docGrid w:linePitch="360"/>
        </w:sectPr>
      </w:pPr>
    </w:p>
    <w:bookmarkEnd w:id="1"/>
    <w:p w14:paraId="7728DADD" w14:textId="3138EA92" w:rsidR="00D73A9E" w:rsidRPr="000322F6" w:rsidRDefault="00D73A9E" w:rsidP="00D93D07">
      <w:pPr>
        <w:pStyle w:val="Citazione1"/>
        <w:ind w:firstLine="0"/>
        <w:rPr>
          <w:lang w:val="en-GB"/>
        </w:rPr>
      </w:pPr>
      <w:r w:rsidRPr="000322F6">
        <w:rPr>
          <w:lang w:val="en-GB"/>
        </w:rPr>
        <w:lastRenderedPageBreak/>
        <w:t>“</w:t>
      </w:r>
      <w:r w:rsidR="00827923" w:rsidRPr="000322F6">
        <w:rPr>
          <w:lang w:val="en-GB"/>
        </w:rPr>
        <w:t xml:space="preserve">With the </w:t>
      </w:r>
      <w:r w:rsidR="00AB57DE" w:rsidRPr="000322F6">
        <w:rPr>
          <w:lang w:val="en-GB"/>
        </w:rPr>
        <w:t>hope</w:t>
      </w:r>
      <w:r w:rsidR="00827923" w:rsidRPr="000322F6">
        <w:rPr>
          <w:lang w:val="en-GB"/>
        </w:rPr>
        <w:t xml:space="preserve"> that the </w:t>
      </w:r>
      <w:r w:rsidR="008A49B2" w:rsidRPr="000322F6">
        <w:rPr>
          <w:lang w:val="en-GB"/>
        </w:rPr>
        <w:t>editing</w:t>
      </w:r>
      <w:r w:rsidR="00827923" w:rsidRPr="000322F6">
        <w:rPr>
          <w:lang w:val="en-GB"/>
        </w:rPr>
        <w:t xml:space="preserve"> of this thesis could be for you a moment of personal, cultural</w:t>
      </w:r>
      <w:r w:rsidR="00910766">
        <w:rPr>
          <w:lang w:val="en-GB"/>
        </w:rPr>
        <w:t>,</w:t>
      </w:r>
      <w:r w:rsidR="00827923" w:rsidRPr="000322F6">
        <w:rPr>
          <w:lang w:val="en-GB"/>
        </w:rPr>
        <w:t xml:space="preserve"> and professional growth</w:t>
      </w:r>
      <w:r w:rsidRPr="000322F6">
        <w:rPr>
          <w:lang w:val="en-GB"/>
        </w:rPr>
        <w:t>”</w:t>
      </w:r>
      <w:r w:rsidR="00E477C9">
        <w:rPr>
          <w:lang w:val="en-GB"/>
        </w:rPr>
        <w:t>.</w:t>
      </w:r>
    </w:p>
    <w:p w14:paraId="756149F7" w14:textId="696F3DC9" w:rsidR="00D73A9E" w:rsidRPr="000322F6" w:rsidRDefault="00827923" w:rsidP="00D73A9E">
      <w:pPr>
        <w:pStyle w:val="Citazione1"/>
        <w:rPr>
          <w:lang w:val="en-GB"/>
        </w:rPr>
      </w:pPr>
      <w:r w:rsidRPr="000322F6">
        <w:rPr>
          <w:lang w:val="en-GB"/>
        </w:rPr>
        <w:t>Your travel companion.</w:t>
      </w:r>
    </w:p>
    <w:p w14:paraId="305F8856" w14:textId="77777777" w:rsidR="00D73A9E" w:rsidRPr="000322F6" w:rsidRDefault="00D73A9E" w:rsidP="00D73A9E">
      <w:pPr>
        <w:pStyle w:val="Citazione1"/>
        <w:rPr>
          <w:lang w:val="en-GB"/>
        </w:rPr>
      </w:pPr>
      <w:r w:rsidRPr="000322F6">
        <w:rPr>
          <w:lang w:val="en-GB"/>
        </w:rPr>
        <w:t>Prof. Valerio De Santis</w:t>
      </w:r>
    </w:p>
    <w:p w14:paraId="57B2B384" w14:textId="77777777" w:rsidR="00D73A9E" w:rsidRDefault="00D73A9E">
      <w:pPr>
        <w:rPr>
          <w:lang w:val="en-GB"/>
        </w:rPr>
      </w:pPr>
    </w:p>
    <w:p w14:paraId="234DE6DB" w14:textId="2B24EBE1" w:rsidR="00EA24B4" w:rsidRPr="00EA24B4" w:rsidRDefault="00EA24B4">
      <w:pPr>
        <w:rPr>
          <w:rFonts w:ascii="Times New Roman" w:hAnsi="Times New Roman" w:cs="Times New Roman"/>
          <w:sz w:val="24"/>
          <w:szCs w:val="24"/>
          <w:lang w:val="en-GB"/>
        </w:rPr>
        <w:sectPr w:rsidR="00EA24B4" w:rsidRPr="00EA24B4" w:rsidSect="00D0738F">
          <w:footerReference w:type="even" r:id="rId12"/>
          <w:pgSz w:w="11906" w:h="16838"/>
          <w:pgMar w:top="1418" w:right="1418" w:bottom="1418" w:left="1134" w:header="708" w:footer="708" w:gutter="567"/>
          <w:cols w:space="708"/>
          <w:docGrid w:linePitch="360"/>
        </w:sectPr>
      </w:pPr>
      <w:r>
        <w:rPr>
          <w:rFonts w:ascii="Times New Roman" w:hAnsi="Times New Roman" w:cs="Times New Roman"/>
          <w:sz w:val="24"/>
          <w:szCs w:val="24"/>
          <w:lang w:val="en-GB"/>
        </w:rPr>
        <w:t xml:space="preserve">NOTE: the </w:t>
      </w:r>
      <w:r w:rsidR="00770635">
        <w:rPr>
          <w:rFonts w:ascii="Times New Roman" w:hAnsi="Times New Roman" w:cs="Times New Roman"/>
          <w:sz w:val="24"/>
          <w:szCs w:val="24"/>
          <w:lang w:val="en-GB"/>
        </w:rPr>
        <w:t>the</w:t>
      </w:r>
      <w:r w:rsidR="00CB054D">
        <w:rPr>
          <w:rFonts w:ascii="Times New Roman" w:hAnsi="Times New Roman" w:cs="Times New Roman"/>
          <w:sz w:val="24"/>
          <w:szCs w:val="24"/>
          <w:lang w:val="en-GB"/>
        </w:rPr>
        <w:t xml:space="preserve">sis </w:t>
      </w:r>
      <w:r w:rsidR="00CB054D" w:rsidRPr="00CB054D">
        <w:rPr>
          <w:rFonts w:ascii="Times New Roman" w:hAnsi="Times New Roman" w:cs="Times New Roman"/>
          <w:i/>
          <w:iCs/>
          <w:sz w:val="24"/>
          <w:szCs w:val="24"/>
          <w:lang w:val="en-GB"/>
        </w:rPr>
        <w:t>dedication</w:t>
      </w:r>
      <w:r w:rsidR="00CB054D">
        <w:rPr>
          <w:rFonts w:ascii="Times New Roman" w:hAnsi="Times New Roman" w:cs="Times New Roman"/>
          <w:sz w:val="24"/>
          <w:szCs w:val="24"/>
          <w:lang w:val="en-GB"/>
        </w:rPr>
        <w:t xml:space="preserve"> is not mandatory and must be personalized!</w:t>
      </w:r>
    </w:p>
    <w:p w14:paraId="2B0B23D6" w14:textId="76BAE311" w:rsidR="0045690A" w:rsidRPr="000322F6" w:rsidRDefault="008170E9" w:rsidP="0064041F">
      <w:pPr>
        <w:pStyle w:val="UnNumberedChapter"/>
        <w:rPr>
          <w:lang w:val="en-GB"/>
        </w:rPr>
      </w:pPr>
      <w:bookmarkStart w:id="2" w:name="_Toc68552046"/>
      <w:r w:rsidRPr="000322F6">
        <w:rPr>
          <w:lang w:val="en-GB"/>
        </w:rPr>
        <w:lastRenderedPageBreak/>
        <w:t>Acknowledgments</w:t>
      </w:r>
      <w:bookmarkEnd w:id="2"/>
      <w:r w:rsidRPr="000322F6">
        <w:rPr>
          <w:lang w:val="en-GB"/>
        </w:rPr>
        <w:t xml:space="preserve"> </w:t>
      </w:r>
    </w:p>
    <w:p w14:paraId="49DA403B" w14:textId="00C61629" w:rsidR="008170E9" w:rsidRPr="000322F6" w:rsidRDefault="00B107B4" w:rsidP="0045690A">
      <w:pPr>
        <w:pStyle w:val="Text"/>
      </w:pPr>
      <w:r w:rsidRPr="000322F6">
        <w:t>Normally</w:t>
      </w:r>
      <w:r w:rsidR="00313D31">
        <w:t>,</w:t>
      </w:r>
      <w:r w:rsidRPr="000322F6">
        <w:t xml:space="preserve"> the first pages are dedicated to the </w:t>
      </w:r>
      <w:r w:rsidRPr="000322F6">
        <w:rPr>
          <w:i/>
        </w:rPr>
        <w:t>acknowledgements</w:t>
      </w:r>
      <w:r w:rsidR="00313D31">
        <w:rPr>
          <w:i/>
        </w:rPr>
        <w:t>,</w:t>
      </w:r>
      <w:r w:rsidRPr="000322F6">
        <w:t xml:space="preserve"> where the authorship </w:t>
      </w:r>
      <w:r w:rsidR="0044578C">
        <w:t>indicates</w:t>
      </w:r>
      <w:r w:rsidRPr="000322F6">
        <w:t xml:space="preserve"> the person or the institutional organization that did</w:t>
      </w:r>
      <w:r w:rsidR="00FE6513" w:rsidRPr="000322F6">
        <w:t xml:space="preserve"> no</w:t>
      </w:r>
      <w:r w:rsidRPr="000322F6">
        <w:t xml:space="preserve">t have a direct hand in producing the work in question, but may have contributed funding, criticism or encouragement to the author. </w:t>
      </w:r>
      <w:r w:rsidR="00DD37EA" w:rsidRPr="000322F6">
        <w:t>S</w:t>
      </w:r>
      <w:r w:rsidRPr="000322F6">
        <w:t>ome</w:t>
      </w:r>
      <w:r w:rsidR="00DD37EA" w:rsidRPr="000322F6">
        <w:t>times</w:t>
      </w:r>
      <w:r w:rsidR="00AB57DE" w:rsidRPr="000322F6">
        <w:t>,</w:t>
      </w:r>
      <w:r w:rsidR="00DD37EA" w:rsidRPr="000322F6">
        <w:t xml:space="preserve"> a special </w:t>
      </w:r>
      <w:r w:rsidR="00DD37EA" w:rsidRPr="000322F6">
        <w:rPr>
          <w:i/>
          <w:iCs/>
        </w:rPr>
        <w:t>dedication</w:t>
      </w:r>
      <w:r w:rsidR="00DD37EA" w:rsidRPr="000322F6">
        <w:t xml:space="preserve"> or a famous </w:t>
      </w:r>
      <w:r w:rsidR="00DD37EA" w:rsidRPr="000322F6">
        <w:rPr>
          <w:i/>
          <w:iCs/>
        </w:rPr>
        <w:t>quote</w:t>
      </w:r>
      <w:r w:rsidR="002F4269" w:rsidRPr="000322F6">
        <w:t xml:space="preserve"> comes before </w:t>
      </w:r>
      <w:r w:rsidR="004277B4" w:rsidRPr="000322F6">
        <w:t>the acknowledgments section.</w:t>
      </w:r>
    </w:p>
    <w:p w14:paraId="2D20B9E9" w14:textId="78B374BE" w:rsidR="004277B4" w:rsidRPr="000322F6" w:rsidRDefault="004277B4" w:rsidP="0045690A">
      <w:pPr>
        <w:pStyle w:val="Text"/>
      </w:pPr>
      <w:r w:rsidRPr="000322F6">
        <w:t xml:space="preserve">Alternatively, the </w:t>
      </w:r>
      <w:r w:rsidRPr="000322F6">
        <w:rPr>
          <w:i/>
        </w:rPr>
        <w:t>acknowledgments</w:t>
      </w:r>
      <w:r w:rsidRPr="000322F6">
        <w:t xml:space="preserve"> can be placed even and the end of the work.</w:t>
      </w:r>
    </w:p>
    <w:p w14:paraId="756790D9" w14:textId="6CA402E4" w:rsidR="0045690A" w:rsidRPr="000322F6" w:rsidRDefault="0045690A" w:rsidP="0045690A">
      <w:pPr>
        <w:pStyle w:val="Text"/>
      </w:pPr>
    </w:p>
    <w:p w14:paraId="2471254A" w14:textId="77777777" w:rsidR="0045690A" w:rsidRPr="000322F6" w:rsidRDefault="0045690A" w:rsidP="00397AC0">
      <w:pPr>
        <w:pStyle w:val="Text"/>
        <w:sectPr w:rsidR="0045690A" w:rsidRPr="000322F6" w:rsidSect="00D0738F">
          <w:footerReference w:type="default" r:id="rId13"/>
          <w:pgSz w:w="11906" w:h="16838"/>
          <w:pgMar w:top="1418" w:right="1418" w:bottom="1418" w:left="1134" w:header="708" w:footer="708" w:gutter="567"/>
          <w:pgNumType w:fmt="lowerRoman" w:start="1"/>
          <w:cols w:space="708"/>
          <w:docGrid w:linePitch="360"/>
        </w:sectPr>
      </w:pPr>
    </w:p>
    <w:p w14:paraId="756455CB" w14:textId="0785F486" w:rsidR="00397AC0" w:rsidRPr="000322F6" w:rsidRDefault="0045690A" w:rsidP="0064041F">
      <w:pPr>
        <w:pStyle w:val="UnNumberedChapter"/>
        <w:rPr>
          <w:lang w:val="en-GB"/>
        </w:rPr>
      </w:pPr>
      <w:bookmarkStart w:id="3" w:name="_Toc58331105"/>
      <w:bookmarkStart w:id="4" w:name="_Toc68552047"/>
      <w:r w:rsidRPr="000322F6">
        <w:rPr>
          <w:lang w:val="en-GB"/>
        </w:rPr>
        <w:lastRenderedPageBreak/>
        <w:t>Prefa</w:t>
      </w:r>
      <w:bookmarkEnd w:id="3"/>
      <w:r w:rsidR="004277B4" w:rsidRPr="000322F6">
        <w:rPr>
          <w:lang w:val="en-GB"/>
        </w:rPr>
        <w:t>ce</w:t>
      </w:r>
      <w:bookmarkEnd w:id="4"/>
    </w:p>
    <w:p w14:paraId="39027945" w14:textId="312720A8" w:rsidR="004277B4" w:rsidRPr="000322F6" w:rsidRDefault="004277B4" w:rsidP="00FE6513">
      <w:pPr>
        <w:pStyle w:val="Text"/>
      </w:pPr>
      <w:r w:rsidRPr="000322F6">
        <w:t xml:space="preserve">The following document </w:t>
      </w:r>
      <w:r w:rsidR="00FE6513" w:rsidRPr="000322F6">
        <w:t>provides som</w:t>
      </w:r>
      <w:r w:rsidRPr="000322F6">
        <w:t xml:space="preserve">e </w:t>
      </w:r>
      <w:r w:rsidR="00FE6513" w:rsidRPr="000322F6">
        <w:t>guidelines</w:t>
      </w:r>
      <w:r w:rsidRPr="000322F6">
        <w:t xml:space="preserve"> for </w:t>
      </w:r>
      <w:r w:rsidR="008A49B2" w:rsidRPr="000322F6">
        <w:t xml:space="preserve">the editing of </w:t>
      </w:r>
      <w:r w:rsidRPr="000322F6">
        <w:t xml:space="preserve">the </w:t>
      </w:r>
      <w:r w:rsidR="00FE6513" w:rsidRPr="000322F6">
        <w:t xml:space="preserve">Bachelor Thesis in </w:t>
      </w:r>
      <w:r w:rsidRPr="000322F6">
        <w:t xml:space="preserve">Industrial Engineering </w:t>
      </w:r>
      <w:r w:rsidR="00FE6513" w:rsidRPr="000322F6">
        <w:t>from the University of L’Aquila</w:t>
      </w:r>
      <w:r w:rsidRPr="000322F6">
        <w:t xml:space="preserve">. In the engineering field </w:t>
      </w:r>
      <w:r w:rsidR="00827923" w:rsidRPr="000322F6">
        <w:t>a</w:t>
      </w:r>
      <w:r w:rsidR="002309CF" w:rsidRPr="000322F6">
        <w:t xml:space="preserve"> </w:t>
      </w:r>
      <w:r w:rsidR="007C46F3" w:rsidRPr="000322F6">
        <w:rPr>
          <w:b/>
          <w:bCs/>
        </w:rPr>
        <w:t>technical-scientific</w:t>
      </w:r>
      <w:r w:rsidR="002309CF" w:rsidRPr="000322F6">
        <w:t xml:space="preserve"> form of writing is preferred. The scientific writing is that kind of prose that is used to </w:t>
      </w:r>
      <w:r w:rsidR="00FE6513" w:rsidRPr="000322F6">
        <w:t>communicate concepts in a clear and</w:t>
      </w:r>
      <w:r w:rsidR="002309CF" w:rsidRPr="000322F6">
        <w:t xml:space="preserve"> concise way without any ambiguities.  </w:t>
      </w:r>
      <w:r w:rsidR="00827923" w:rsidRPr="000322F6">
        <w:t xml:space="preserve"> </w:t>
      </w:r>
    </w:p>
    <w:p w14:paraId="6675790B" w14:textId="46964355" w:rsidR="009B1F3C" w:rsidRPr="000322F6" w:rsidRDefault="002309CF" w:rsidP="00D17108">
      <w:pPr>
        <w:pStyle w:val="Text"/>
      </w:pPr>
      <w:r w:rsidRPr="000322F6">
        <w:t xml:space="preserve">The form, in the thesis </w:t>
      </w:r>
      <w:r w:rsidR="008A49B2" w:rsidRPr="000322F6">
        <w:t>edi</w:t>
      </w:r>
      <w:r w:rsidRPr="000322F6">
        <w:t>ting, does</w:t>
      </w:r>
      <w:r w:rsidR="00D17108" w:rsidRPr="000322F6">
        <w:t xml:space="preserve"> not have a minor importance o</w:t>
      </w:r>
      <w:r w:rsidRPr="000322F6">
        <w:t xml:space="preserve">f </w:t>
      </w:r>
      <w:r w:rsidR="00D17108" w:rsidRPr="000322F6">
        <w:t>contents</w:t>
      </w:r>
      <w:r w:rsidR="000C1C4C">
        <w:t>;</w:t>
      </w:r>
      <w:r w:rsidR="00D17108" w:rsidRPr="000322F6">
        <w:t xml:space="preserve"> therefore, it i</w:t>
      </w:r>
      <w:r w:rsidRPr="000322F6">
        <w:t xml:space="preserve">s very important </w:t>
      </w:r>
      <w:r w:rsidR="000C1C4C">
        <w:t>to respect</w:t>
      </w:r>
      <w:r w:rsidRPr="000322F6">
        <w:t xml:space="preserve"> editorial </w:t>
      </w:r>
      <w:r w:rsidR="00B52D81" w:rsidRPr="000322F6">
        <w:t>rules</w:t>
      </w:r>
      <w:r w:rsidRPr="000322F6">
        <w:t xml:space="preserve">. Grammar </w:t>
      </w:r>
      <w:r w:rsidR="0044381D" w:rsidRPr="000322F6">
        <w:t>syntax and punctuation</w:t>
      </w:r>
      <w:r w:rsidRPr="000322F6">
        <w:t xml:space="preserve"> </w:t>
      </w:r>
      <w:r w:rsidR="0044381D" w:rsidRPr="000322F6">
        <w:t xml:space="preserve">of the chosen language must be respected. </w:t>
      </w:r>
      <w:r w:rsidR="00D17108" w:rsidRPr="000322F6">
        <w:t>As</w:t>
      </w:r>
      <w:r w:rsidR="0044381D" w:rsidRPr="000322F6">
        <w:t xml:space="preserve"> concerns the choice of the personal pronoun</w:t>
      </w:r>
      <w:r w:rsidR="00D17108" w:rsidRPr="000322F6">
        <w:t>, it</w:t>
      </w:r>
      <w:r w:rsidR="0044381D" w:rsidRPr="000322F6">
        <w:t xml:space="preserve"> is advisable </w:t>
      </w:r>
      <w:r w:rsidR="008D0DF5">
        <w:t xml:space="preserve">to use </w:t>
      </w:r>
      <w:r w:rsidR="0044381D" w:rsidRPr="000322F6">
        <w:t xml:space="preserve">the impersonal one or alternatively the first person singular, </w:t>
      </w:r>
      <w:r w:rsidR="00D17108" w:rsidRPr="000322F6">
        <w:t xml:space="preserve">but </w:t>
      </w:r>
      <w:r w:rsidR="0044381D" w:rsidRPr="000322F6">
        <w:t xml:space="preserve">the first-person plural </w:t>
      </w:r>
      <w:r w:rsidR="00D17108" w:rsidRPr="000322F6">
        <w:t>should</w:t>
      </w:r>
      <w:r w:rsidR="0044381D" w:rsidRPr="000322F6">
        <w:t xml:space="preserve"> be avoided. </w:t>
      </w:r>
      <w:r w:rsidR="00D17108" w:rsidRPr="000322F6">
        <w:t>For</w:t>
      </w:r>
      <w:r w:rsidR="0044381D" w:rsidRPr="000322F6">
        <w:t xml:space="preserve"> the</w:t>
      </w:r>
      <w:r w:rsidR="00D17108" w:rsidRPr="000322F6">
        <w:t xml:space="preserve"> sake of clarity, it</w:t>
      </w:r>
      <w:r w:rsidR="0044381D" w:rsidRPr="000322F6">
        <w:t xml:space="preserve"> is a</w:t>
      </w:r>
      <w:r w:rsidR="00D17108" w:rsidRPr="000322F6">
        <w:t xml:space="preserve"> good practic</w:t>
      </w:r>
      <w:r w:rsidR="0044381D" w:rsidRPr="000322F6">
        <w:t>e adopting an appropriate sentence length, possibly around 20-25 words</w:t>
      </w:r>
      <w:r w:rsidR="00D17108" w:rsidRPr="000322F6">
        <w:t xml:space="preserve"> or not longer than 3-4 rows</w:t>
      </w:r>
      <w:r w:rsidR="009B1F3C" w:rsidRPr="000322F6">
        <w:t>. Do</w:t>
      </w:r>
      <w:r w:rsidR="00D17108" w:rsidRPr="000322F6">
        <w:t xml:space="preserve"> no</w:t>
      </w:r>
      <w:r w:rsidR="009B1F3C" w:rsidRPr="000322F6">
        <w:t>t make a massive use of the italic, bold</w:t>
      </w:r>
      <w:r w:rsidR="00CA041F">
        <w:t>,</w:t>
      </w:r>
      <w:r w:rsidR="009B1F3C" w:rsidRPr="000322F6">
        <w:t xml:space="preserve"> and underline font</w:t>
      </w:r>
      <w:r w:rsidR="00D17108" w:rsidRPr="000322F6">
        <w:t>s</w:t>
      </w:r>
      <w:r w:rsidR="009B1F3C" w:rsidRPr="000322F6">
        <w:t xml:space="preserve">, </w:t>
      </w:r>
      <w:r w:rsidR="00D17108" w:rsidRPr="000322F6">
        <w:t>as they</w:t>
      </w:r>
      <w:r w:rsidR="009B1F3C" w:rsidRPr="000322F6">
        <w:t xml:space="preserve"> should be used only to emphasize the key words. Also</w:t>
      </w:r>
      <w:r w:rsidR="00D17108" w:rsidRPr="000322F6">
        <w:t>,</w:t>
      </w:r>
      <w:r w:rsidR="009B1F3C" w:rsidRPr="000322F6">
        <w:t xml:space="preserve"> the use of </w:t>
      </w:r>
      <w:r w:rsidR="00D17108" w:rsidRPr="000322F6">
        <w:t>foot</w:t>
      </w:r>
      <w:r w:rsidR="009B1F3C" w:rsidRPr="000322F6">
        <w:t>not</w:t>
      </w:r>
      <w:r w:rsidR="00D17108" w:rsidRPr="000322F6">
        <w:t>es</w:t>
      </w:r>
      <w:r w:rsidR="009B1F3C" w:rsidRPr="000322F6">
        <w:t xml:space="preserve"> </w:t>
      </w:r>
      <w:r w:rsidR="00263941" w:rsidRPr="000322F6">
        <w:t>should be avoided, unless it i</w:t>
      </w:r>
      <w:r w:rsidR="009B1F3C" w:rsidRPr="000322F6">
        <w:t>s extremely necessary</w:t>
      </w:r>
      <w:r w:rsidR="00263941" w:rsidRPr="000322F6">
        <w:t>. This is</w:t>
      </w:r>
      <w:r w:rsidR="009B1F3C" w:rsidRPr="000322F6">
        <w:t xml:space="preserve"> because it makes the reading of the text</w:t>
      </w:r>
      <w:r w:rsidR="008A49B2" w:rsidRPr="000322F6">
        <w:t xml:space="preserve"> </w:t>
      </w:r>
      <w:r w:rsidR="00B75DE4" w:rsidRPr="000322F6">
        <w:t xml:space="preserve">heavier </w:t>
      </w:r>
      <w:r w:rsidR="00263941" w:rsidRPr="000322F6">
        <w:t xml:space="preserve">for the </w:t>
      </w:r>
      <w:r w:rsidR="008A49B2" w:rsidRPr="000322F6">
        <w:t>r</w:t>
      </w:r>
      <w:r w:rsidR="00263941" w:rsidRPr="000322F6">
        <w:t>eader</w:t>
      </w:r>
      <w:r w:rsidR="009B1F3C" w:rsidRPr="000322F6">
        <w:t xml:space="preserve">, even if in this document </w:t>
      </w:r>
      <w:r w:rsidR="00263941" w:rsidRPr="000322F6">
        <w:t xml:space="preserve">it </w:t>
      </w:r>
      <w:r w:rsidR="009B1F3C" w:rsidRPr="000322F6">
        <w:t>is widely used</w:t>
      </w:r>
      <w:r w:rsidR="00263941" w:rsidRPr="000322F6">
        <w:t>,</w:t>
      </w:r>
      <w:r w:rsidR="009B1F3C" w:rsidRPr="000322F6">
        <w:t xml:space="preserve"> but only for didactic purpose</w:t>
      </w:r>
      <w:r w:rsidR="00263941" w:rsidRPr="000322F6">
        <w:t>s</w:t>
      </w:r>
      <w:r w:rsidR="009B1F3C" w:rsidRPr="000322F6">
        <w:t>.</w:t>
      </w:r>
    </w:p>
    <w:p w14:paraId="5F3FE7FC" w14:textId="27C3380E" w:rsidR="00D73A9E" w:rsidRPr="000322F6" w:rsidRDefault="009B1F3C" w:rsidP="00D73A9E">
      <w:pPr>
        <w:pStyle w:val="Text"/>
      </w:pPr>
      <w:r w:rsidRPr="000322F6">
        <w:t>The aim o</w:t>
      </w:r>
      <w:r w:rsidR="00F42B11" w:rsidRPr="000322F6">
        <w:t>f this docu</w:t>
      </w:r>
      <w:r w:rsidR="00263941" w:rsidRPr="000322F6">
        <w:t>ment is to save precious time while maintaining</w:t>
      </w:r>
      <w:r w:rsidR="00F42B11" w:rsidRPr="000322F6">
        <w:t xml:space="preserve"> </w:t>
      </w:r>
      <w:r w:rsidR="00011B62" w:rsidRPr="000322F6">
        <w:t>a</w:t>
      </w:r>
      <w:r w:rsidR="00F42B11" w:rsidRPr="000322F6">
        <w:t xml:space="preserve"> </w:t>
      </w:r>
      <w:r w:rsidR="00011B62" w:rsidRPr="000322F6">
        <w:t>high-quality</w:t>
      </w:r>
      <w:r w:rsidR="00F42B11" w:rsidRPr="000322F6">
        <w:t xml:space="preserve"> technical result.</w:t>
      </w:r>
      <w:r w:rsidR="00B52D81" w:rsidRPr="000322F6">
        <w:t xml:space="preserve"> It contains several guidelines</w:t>
      </w:r>
      <w:r w:rsidR="00F42B11" w:rsidRPr="000322F6">
        <w:t xml:space="preserve"> </w:t>
      </w:r>
      <w:r w:rsidR="00076DCA" w:rsidRPr="000322F6">
        <w:t xml:space="preserve">related </w:t>
      </w:r>
      <w:r w:rsidR="004E5801">
        <w:t>to either</w:t>
      </w:r>
      <w:r w:rsidR="00011B62" w:rsidRPr="000322F6">
        <w:t xml:space="preserve"> the text format and result presentation, and </w:t>
      </w:r>
      <w:r w:rsidR="00076DCA" w:rsidRPr="000322F6">
        <w:t>to</w:t>
      </w:r>
      <w:r w:rsidR="00011B62" w:rsidRPr="000322F6">
        <w:t xml:space="preserve"> the thesis chapter organisation.</w:t>
      </w:r>
      <w:r w:rsidR="00011B62" w:rsidRPr="000322F6">
        <w:rPr>
          <w:color w:val="FF0000"/>
        </w:rPr>
        <w:t xml:space="preserve"> </w:t>
      </w:r>
      <w:r w:rsidR="00011B62" w:rsidRPr="000322F6">
        <w:t xml:space="preserve">Therefore, </w:t>
      </w:r>
      <w:r w:rsidR="00492779" w:rsidRPr="000322F6">
        <w:t>this document</w:t>
      </w:r>
      <w:r w:rsidR="00B52D81" w:rsidRPr="000322F6">
        <w:t xml:space="preserve"> can</w:t>
      </w:r>
      <w:r w:rsidR="00011B62" w:rsidRPr="000322F6">
        <w:t xml:space="preserve"> be used as a </w:t>
      </w:r>
      <w:r w:rsidR="00011B62" w:rsidRPr="000322F6">
        <w:rPr>
          <w:i/>
          <w:iCs/>
        </w:rPr>
        <w:t>template</w:t>
      </w:r>
      <w:r w:rsidR="00011B62" w:rsidRPr="000322F6">
        <w:t xml:space="preserve"> for the thesis itself.</w:t>
      </w:r>
    </w:p>
    <w:p w14:paraId="4906225F" w14:textId="77777777" w:rsidR="0045690A" w:rsidRPr="000322F6" w:rsidRDefault="0045690A" w:rsidP="0045690A">
      <w:pPr>
        <w:pStyle w:val="Text"/>
      </w:pPr>
    </w:p>
    <w:p w14:paraId="06AC0D13" w14:textId="77777777" w:rsidR="00492779" w:rsidRPr="000322F6" w:rsidRDefault="00492779" w:rsidP="0045690A">
      <w:pPr>
        <w:pStyle w:val="Text"/>
      </w:pPr>
    </w:p>
    <w:p w14:paraId="3654D399" w14:textId="77777777" w:rsidR="00492779" w:rsidRPr="000322F6" w:rsidRDefault="00492779" w:rsidP="0045690A">
      <w:pPr>
        <w:pStyle w:val="Text"/>
      </w:pPr>
    </w:p>
    <w:p w14:paraId="7AD6449D" w14:textId="77777777" w:rsidR="00492779" w:rsidRPr="000322F6" w:rsidRDefault="00492779" w:rsidP="0045690A">
      <w:pPr>
        <w:pStyle w:val="Text"/>
      </w:pPr>
    </w:p>
    <w:p w14:paraId="3E3C8E4B" w14:textId="77777777" w:rsidR="00492779" w:rsidRPr="000322F6" w:rsidRDefault="00492779" w:rsidP="0045690A">
      <w:pPr>
        <w:pStyle w:val="Text"/>
      </w:pPr>
    </w:p>
    <w:p w14:paraId="07FE34CD" w14:textId="77777777" w:rsidR="00492779" w:rsidRPr="000322F6" w:rsidRDefault="00492779" w:rsidP="0045690A">
      <w:pPr>
        <w:pStyle w:val="Text"/>
      </w:pPr>
    </w:p>
    <w:p w14:paraId="2AEDCDC9" w14:textId="77777777" w:rsidR="00492779" w:rsidRPr="000322F6" w:rsidRDefault="00492779" w:rsidP="0045690A">
      <w:pPr>
        <w:pStyle w:val="Text"/>
      </w:pPr>
    </w:p>
    <w:p w14:paraId="12C8752D" w14:textId="77777777" w:rsidR="00492779" w:rsidRPr="000322F6" w:rsidRDefault="00492779" w:rsidP="0045690A">
      <w:pPr>
        <w:pStyle w:val="Text"/>
      </w:pPr>
    </w:p>
    <w:p w14:paraId="5BADA6FF" w14:textId="77777777" w:rsidR="00492779" w:rsidRPr="000322F6" w:rsidRDefault="00492779" w:rsidP="0045690A">
      <w:pPr>
        <w:pStyle w:val="Text"/>
      </w:pPr>
    </w:p>
    <w:p w14:paraId="1CE81DDA" w14:textId="77777777" w:rsidR="00492779" w:rsidRPr="000322F6" w:rsidRDefault="00492779" w:rsidP="0045690A">
      <w:pPr>
        <w:pStyle w:val="Text"/>
      </w:pPr>
    </w:p>
    <w:p w14:paraId="3349ED6A" w14:textId="2FEC7242" w:rsidR="00492779" w:rsidRPr="000322F6" w:rsidRDefault="00492779" w:rsidP="0045690A">
      <w:pPr>
        <w:pStyle w:val="Text"/>
        <w:sectPr w:rsidR="00492779" w:rsidRPr="000322F6" w:rsidSect="00D0738F">
          <w:pgSz w:w="11906" w:h="16838"/>
          <w:pgMar w:top="1418" w:right="1418" w:bottom="1418" w:left="1134" w:header="708" w:footer="708" w:gutter="567"/>
          <w:pgNumType w:fmt="lowerRoman"/>
          <w:cols w:space="708"/>
          <w:titlePg/>
          <w:docGrid w:linePitch="360"/>
        </w:sectPr>
      </w:pPr>
    </w:p>
    <w:p w14:paraId="33CB1A37" w14:textId="77777777" w:rsidR="00263941" w:rsidRPr="000322F6" w:rsidRDefault="00263941">
      <w:pPr>
        <w:rPr>
          <w:rFonts w:ascii="Times New Roman" w:eastAsiaTheme="majorEastAsia" w:hAnsi="Times New Roman" w:cstheme="majorBidi"/>
          <w:b/>
          <w:sz w:val="40"/>
          <w:szCs w:val="32"/>
          <w:lang w:val="en-GB"/>
        </w:rPr>
      </w:pPr>
      <w:bookmarkStart w:id="5" w:name="_Toc58331106"/>
      <w:r w:rsidRPr="000322F6">
        <w:rPr>
          <w:lang w:val="en-GB"/>
        </w:rPr>
        <w:br w:type="page"/>
      </w:r>
    </w:p>
    <w:p w14:paraId="40CAF8E2" w14:textId="07FA98F8" w:rsidR="0045690A" w:rsidRPr="000322F6" w:rsidRDefault="0045690A" w:rsidP="0064041F">
      <w:pPr>
        <w:pStyle w:val="UnNumberedChapter"/>
        <w:rPr>
          <w:lang w:val="en-GB"/>
        </w:rPr>
      </w:pPr>
      <w:bookmarkStart w:id="6" w:name="_Toc68552048"/>
      <w:r w:rsidRPr="000322F6">
        <w:rPr>
          <w:lang w:val="en-GB"/>
        </w:rPr>
        <w:lastRenderedPageBreak/>
        <w:t>Ind</w:t>
      </w:r>
      <w:bookmarkEnd w:id="5"/>
      <w:r w:rsidR="00011B62" w:rsidRPr="000322F6">
        <w:rPr>
          <w:lang w:val="en-GB"/>
        </w:rPr>
        <w:t>ex</w:t>
      </w:r>
      <w:bookmarkEnd w:id="6"/>
    </w:p>
    <w:p w14:paraId="566FF3F6" w14:textId="3380D610" w:rsidR="00011B62" w:rsidRPr="000322F6" w:rsidRDefault="00011B62" w:rsidP="0045690A">
      <w:pPr>
        <w:pStyle w:val="Text"/>
      </w:pPr>
      <w:r w:rsidRPr="000322F6">
        <w:t>Afterwards</w:t>
      </w:r>
      <w:r w:rsidR="00492779" w:rsidRPr="000322F6">
        <w:t xml:space="preserve">, the content </w:t>
      </w:r>
      <w:r w:rsidR="00492779" w:rsidRPr="000322F6">
        <w:rPr>
          <w:i/>
          <w:iCs/>
        </w:rPr>
        <w:t xml:space="preserve">index </w:t>
      </w:r>
      <w:r w:rsidR="00492779" w:rsidRPr="000322F6">
        <w:t xml:space="preserve">or the </w:t>
      </w:r>
      <w:r w:rsidR="00492779" w:rsidRPr="000322F6">
        <w:rPr>
          <w:i/>
          <w:iCs/>
        </w:rPr>
        <w:t>table of contents</w:t>
      </w:r>
      <w:r w:rsidR="00492779" w:rsidRPr="000322F6">
        <w:t xml:space="preserve"> </w:t>
      </w:r>
      <w:r w:rsidR="001C04A9">
        <w:t>is</w:t>
      </w:r>
      <w:r w:rsidR="00492779" w:rsidRPr="000322F6">
        <w:t xml:space="preserve"> reported</w:t>
      </w:r>
      <w:r w:rsidR="00076DCA" w:rsidRPr="000322F6">
        <w:t>, together</w:t>
      </w:r>
      <w:r w:rsidR="00492779" w:rsidRPr="000322F6">
        <w:t xml:space="preserve"> with the </w:t>
      </w:r>
      <w:r w:rsidR="00492779" w:rsidRPr="000322F6">
        <w:rPr>
          <w:i/>
          <w:iCs/>
        </w:rPr>
        <w:t xml:space="preserve">list </w:t>
      </w:r>
      <w:r w:rsidR="00492779" w:rsidRPr="000322F6">
        <w:rPr>
          <w:i/>
        </w:rPr>
        <w:t>of figures</w:t>
      </w:r>
      <w:r w:rsidR="00492779" w:rsidRPr="000322F6">
        <w:t xml:space="preserve"> and </w:t>
      </w:r>
      <w:r w:rsidR="00492779" w:rsidRPr="000322F6">
        <w:rPr>
          <w:i/>
        </w:rPr>
        <w:t>tables</w:t>
      </w:r>
      <w:r w:rsidR="00492779" w:rsidRPr="000322F6">
        <w:t xml:space="preserve">. </w:t>
      </w:r>
      <w:r w:rsidR="003A3717" w:rsidRPr="000322F6">
        <w:t>These</w:t>
      </w:r>
      <w:r w:rsidR="00492779" w:rsidRPr="000322F6">
        <w:t xml:space="preserve"> can </w:t>
      </w:r>
      <w:r w:rsidR="00076DCA" w:rsidRPr="000322F6">
        <w:t xml:space="preserve">automatically </w:t>
      </w:r>
      <w:r w:rsidR="00492779" w:rsidRPr="000322F6">
        <w:t xml:space="preserve">be </w:t>
      </w:r>
      <w:r w:rsidR="003A3717" w:rsidRPr="000322F6">
        <w:t>updated if</w:t>
      </w:r>
      <w:r w:rsidR="00492779" w:rsidRPr="000322F6">
        <w:t xml:space="preserve"> a </w:t>
      </w:r>
      <w:r w:rsidR="003A3717" w:rsidRPr="000322F6">
        <w:t>proper</w:t>
      </w:r>
      <w:r w:rsidR="00492779" w:rsidRPr="000322F6">
        <w:t xml:space="preserve"> use of the “cross-reference”</w:t>
      </w:r>
      <w:r w:rsidR="003A3717" w:rsidRPr="000322F6">
        <w:t xml:space="preserve"> tool is made</w:t>
      </w:r>
      <w:r w:rsidR="00076DCA" w:rsidRPr="000322F6">
        <w:t>,</w:t>
      </w:r>
      <w:r w:rsidR="00492779" w:rsidRPr="000322F6">
        <w:t xml:space="preserve"> as</w:t>
      </w:r>
      <w:r w:rsidR="00076DCA" w:rsidRPr="000322F6">
        <w:t xml:space="preserve"> in the following</w:t>
      </w:r>
      <w:r w:rsidR="00492779" w:rsidRPr="000322F6">
        <w:t xml:space="preserve"> e</w:t>
      </w:r>
      <w:r w:rsidR="00076DCA" w:rsidRPr="000322F6">
        <w:t>xplaine</w:t>
      </w:r>
      <w:r w:rsidR="00492779" w:rsidRPr="000322F6">
        <w:t>d.</w:t>
      </w:r>
    </w:p>
    <w:p w14:paraId="0AB556E3" w14:textId="3FA9F927" w:rsidR="00492779" w:rsidRPr="000322F6" w:rsidRDefault="00492779" w:rsidP="0045690A">
      <w:pPr>
        <w:pStyle w:val="Text"/>
      </w:pPr>
      <w:r w:rsidRPr="000322F6">
        <w:t>Even in this case</w:t>
      </w:r>
      <w:r w:rsidR="00AE57FC">
        <w:t>,</w:t>
      </w:r>
      <w:r w:rsidRPr="000322F6">
        <w:t xml:space="preserve"> the list of figures and tables could </w:t>
      </w:r>
      <w:r w:rsidR="00076DCA" w:rsidRPr="000322F6">
        <w:t xml:space="preserve">alternatively </w:t>
      </w:r>
      <w:r w:rsidRPr="000322F6">
        <w:t xml:space="preserve">be reported at the end, after the conclusions and before the </w:t>
      </w:r>
      <w:r w:rsidR="00162470" w:rsidRPr="000322F6">
        <w:t>list</w:t>
      </w:r>
      <w:r w:rsidR="00162470">
        <w:t xml:space="preserve"> of</w:t>
      </w:r>
      <w:r w:rsidR="00162470" w:rsidRPr="000322F6">
        <w:t xml:space="preserve"> </w:t>
      </w:r>
      <w:r w:rsidRPr="000322F6">
        <w:t>symbol</w:t>
      </w:r>
      <w:r w:rsidR="00162470">
        <w:t>s</w:t>
      </w:r>
      <w:r w:rsidRPr="000322F6">
        <w:t xml:space="preserve"> and acronyms. </w:t>
      </w:r>
    </w:p>
    <w:sdt>
      <w:sdtPr>
        <w:rPr>
          <w:rFonts w:asciiTheme="minorHAnsi" w:eastAsiaTheme="minorHAnsi" w:hAnsiTheme="minorHAnsi" w:cstheme="minorBidi"/>
          <w:b w:val="0"/>
          <w:sz w:val="22"/>
          <w:szCs w:val="22"/>
          <w:lang w:val="en-GB" w:eastAsia="en-US"/>
        </w:rPr>
        <w:id w:val="-405764174"/>
        <w:docPartObj>
          <w:docPartGallery w:val="Table of Contents"/>
          <w:docPartUnique/>
        </w:docPartObj>
      </w:sdtPr>
      <w:sdtEndPr>
        <w:rPr>
          <w:bCs/>
        </w:rPr>
      </w:sdtEndPr>
      <w:sdtContent>
        <w:p w14:paraId="5AAA239D" w14:textId="361022AC" w:rsidR="007E472A" w:rsidRPr="000322F6" w:rsidRDefault="008170E9" w:rsidP="0064041F">
          <w:pPr>
            <w:pStyle w:val="Titolosommario"/>
            <w:numPr>
              <w:ilvl w:val="0"/>
              <w:numId w:val="0"/>
            </w:numPr>
            <w:rPr>
              <w:lang w:val="en-GB"/>
            </w:rPr>
          </w:pPr>
          <w:r w:rsidRPr="000322F6">
            <w:rPr>
              <w:lang w:val="en-GB"/>
            </w:rPr>
            <w:t>Table of contents</w:t>
          </w:r>
        </w:p>
        <w:p w14:paraId="18A40A64" w14:textId="7AB81FB7" w:rsidR="007C46F3" w:rsidRPr="000322F6" w:rsidRDefault="002A65DC">
          <w:pPr>
            <w:pStyle w:val="Sommario1"/>
            <w:tabs>
              <w:tab w:val="right" w:leader="dot" w:pos="8777"/>
            </w:tabs>
            <w:rPr>
              <w:rFonts w:asciiTheme="minorHAnsi" w:eastAsiaTheme="minorEastAsia" w:hAnsiTheme="minorHAnsi"/>
              <w:b w:val="0"/>
              <w:noProof/>
              <w:sz w:val="22"/>
              <w:lang w:val="en-GB" w:eastAsia="en-GB"/>
            </w:rPr>
          </w:pPr>
          <w:r w:rsidRPr="000322F6">
            <w:rPr>
              <w:lang w:val="en-GB"/>
            </w:rPr>
            <w:fldChar w:fldCharType="begin"/>
          </w:r>
          <w:r w:rsidRPr="000322F6">
            <w:rPr>
              <w:lang w:val="en-GB"/>
            </w:rPr>
            <w:instrText xml:space="preserve"> TOC \o "1-6" \h \z \u </w:instrText>
          </w:r>
          <w:r w:rsidRPr="000322F6">
            <w:rPr>
              <w:lang w:val="en-GB"/>
            </w:rPr>
            <w:fldChar w:fldCharType="separate"/>
          </w:r>
          <w:hyperlink w:anchor="_Toc68552046" w:history="1">
            <w:r w:rsidR="007C46F3" w:rsidRPr="000322F6">
              <w:rPr>
                <w:rStyle w:val="Collegamentoipertestuale"/>
                <w:noProof/>
                <w:lang w:val="en-GB"/>
              </w:rPr>
              <w:t>Acknowledgments</w:t>
            </w:r>
            <w:r w:rsidR="007C46F3" w:rsidRPr="000322F6">
              <w:rPr>
                <w:noProof/>
                <w:webHidden/>
                <w:lang w:val="en-GB"/>
              </w:rPr>
              <w:tab/>
            </w:r>
            <w:r w:rsidR="007C46F3" w:rsidRPr="000322F6">
              <w:rPr>
                <w:noProof/>
                <w:webHidden/>
                <w:lang w:val="en-GB"/>
              </w:rPr>
              <w:fldChar w:fldCharType="begin"/>
            </w:r>
            <w:r w:rsidR="007C46F3" w:rsidRPr="000322F6">
              <w:rPr>
                <w:noProof/>
                <w:webHidden/>
                <w:lang w:val="en-GB"/>
              </w:rPr>
              <w:instrText xml:space="preserve"> PAGEREF _Toc68552046 \h </w:instrText>
            </w:r>
            <w:r w:rsidR="007C46F3" w:rsidRPr="000322F6">
              <w:rPr>
                <w:noProof/>
                <w:webHidden/>
                <w:lang w:val="en-GB"/>
              </w:rPr>
            </w:r>
            <w:r w:rsidR="007C46F3" w:rsidRPr="000322F6">
              <w:rPr>
                <w:noProof/>
                <w:webHidden/>
                <w:lang w:val="en-GB"/>
              </w:rPr>
              <w:fldChar w:fldCharType="separate"/>
            </w:r>
            <w:r w:rsidR="007C46F3" w:rsidRPr="000322F6">
              <w:rPr>
                <w:noProof/>
                <w:webHidden/>
                <w:lang w:val="en-GB"/>
              </w:rPr>
              <w:t>i</w:t>
            </w:r>
            <w:r w:rsidR="007C46F3" w:rsidRPr="000322F6">
              <w:rPr>
                <w:noProof/>
                <w:webHidden/>
                <w:lang w:val="en-GB"/>
              </w:rPr>
              <w:fldChar w:fldCharType="end"/>
            </w:r>
          </w:hyperlink>
        </w:p>
        <w:p w14:paraId="682F60CA" w14:textId="59022B80"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47" w:history="1">
            <w:r w:rsidRPr="000322F6">
              <w:rPr>
                <w:rStyle w:val="Collegamentoipertestuale"/>
                <w:noProof/>
                <w:lang w:val="en-GB"/>
              </w:rPr>
              <w:t>Preface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_Toc68552047 \h </w:instrText>
            </w:r>
            <w:r w:rsidRPr="000322F6">
              <w:rPr>
                <w:noProof/>
                <w:webHidden/>
                <w:lang w:val="en-GB"/>
              </w:rPr>
            </w:r>
            <w:r w:rsidRPr="000322F6">
              <w:rPr>
                <w:noProof/>
                <w:webHidden/>
                <w:lang w:val="en-GB"/>
              </w:rPr>
              <w:fldChar w:fldCharType="separate"/>
            </w:r>
            <w:r w:rsidRPr="000322F6">
              <w:rPr>
                <w:noProof/>
                <w:webHidden/>
                <w:lang w:val="en-GB"/>
              </w:rPr>
              <w:t>ii</w:t>
            </w:r>
            <w:r w:rsidRPr="000322F6">
              <w:rPr>
                <w:noProof/>
                <w:webHidden/>
                <w:lang w:val="en-GB"/>
              </w:rPr>
              <w:fldChar w:fldCharType="end"/>
            </w:r>
          </w:hyperlink>
        </w:p>
        <w:p w14:paraId="7CA103A4" w14:textId="5B30E201"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48" w:history="1">
            <w:r w:rsidRPr="000322F6">
              <w:rPr>
                <w:rStyle w:val="Collegamentoipertestuale"/>
                <w:noProof/>
                <w:lang w:val="en-GB"/>
              </w:rPr>
              <w:t>Index</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_Toc68552048 \h </w:instrText>
            </w:r>
            <w:r w:rsidRPr="000322F6">
              <w:rPr>
                <w:noProof/>
                <w:webHidden/>
                <w:lang w:val="en-GB"/>
              </w:rPr>
            </w:r>
            <w:r w:rsidRPr="000322F6">
              <w:rPr>
                <w:noProof/>
                <w:webHidden/>
                <w:lang w:val="en-GB"/>
              </w:rPr>
              <w:fldChar w:fldCharType="separate"/>
            </w:r>
            <w:r w:rsidRPr="000322F6">
              <w:rPr>
                <w:noProof/>
                <w:webHidden/>
                <w:lang w:val="en-GB"/>
              </w:rPr>
              <w:t>iii</w:t>
            </w:r>
            <w:r w:rsidRPr="000322F6">
              <w:rPr>
                <w:noProof/>
                <w:webHidden/>
                <w:lang w:val="en-GB"/>
              </w:rPr>
              <w:fldChar w:fldCharType="end"/>
            </w:r>
          </w:hyperlink>
        </w:p>
        <w:p w14:paraId="481597C0" w14:textId="43B5F519"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49" w:history="1">
            <w:r w:rsidRPr="000322F6">
              <w:rPr>
                <w:rStyle w:val="Collegamentoipertestuale"/>
                <w:noProof/>
                <w:lang w:val="en-GB"/>
              </w:rPr>
              <w:t>List of figures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_Toc68552049 \h </w:instrText>
            </w:r>
            <w:r w:rsidRPr="000322F6">
              <w:rPr>
                <w:noProof/>
                <w:webHidden/>
                <w:lang w:val="en-GB"/>
              </w:rPr>
            </w:r>
            <w:r w:rsidRPr="000322F6">
              <w:rPr>
                <w:noProof/>
                <w:webHidden/>
                <w:lang w:val="en-GB"/>
              </w:rPr>
              <w:fldChar w:fldCharType="separate"/>
            </w:r>
            <w:r w:rsidRPr="000322F6">
              <w:rPr>
                <w:noProof/>
                <w:webHidden/>
                <w:lang w:val="en-GB"/>
              </w:rPr>
              <w:t>v</w:t>
            </w:r>
            <w:r w:rsidRPr="000322F6">
              <w:rPr>
                <w:noProof/>
                <w:webHidden/>
                <w:lang w:val="en-GB"/>
              </w:rPr>
              <w:fldChar w:fldCharType="end"/>
            </w:r>
          </w:hyperlink>
        </w:p>
        <w:p w14:paraId="7F6B6D40" w14:textId="6626459C"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50" w:history="1">
            <w:r w:rsidRPr="000322F6">
              <w:rPr>
                <w:rStyle w:val="Collegamentoipertestuale"/>
                <w:noProof/>
                <w:lang w:val="en-GB"/>
              </w:rPr>
              <w:t>List of tables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_Toc68552050 \h </w:instrText>
            </w:r>
            <w:r w:rsidRPr="000322F6">
              <w:rPr>
                <w:noProof/>
                <w:webHidden/>
                <w:lang w:val="en-GB"/>
              </w:rPr>
            </w:r>
            <w:r w:rsidRPr="000322F6">
              <w:rPr>
                <w:noProof/>
                <w:webHidden/>
                <w:lang w:val="en-GB"/>
              </w:rPr>
              <w:fldChar w:fldCharType="separate"/>
            </w:r>
            <w:r w:rsidRPr="000322F6">
              <w:rPr>
                <w:noProof/>
                <w:webHidden/>
                <w:lang w:val="en-GB"/>
              </w:rPr>
              <w:t>vi</w:t>
            </w:r>
            <w:r w:rsidRPr="000322F6">
              <w:rPr>
                <w:noProof/>
                <w:webHidden/>
                <w:lang w:val="en-GB"/>
              </w:rPr>
              <w:fldChar w:fldCharType="end"/>
            </w:r>
          </w:hyperlink>
        </w:p>
        <w:p w14:paraId="574B1B8C" w14:textId="6A01A9E5"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51" w:history="1">
            <w:r w:rsidRPr="000322F6">
              <w:rPr>
                <w:rStyle w:val="Collegamentoipertestuale"/>
                <w:noProof/>
                <w:lang w:val="en-GB"/>
              </w:rPr>
              <w:t>Introduction</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_Toc68552051 \h </w:instrText>
            </w:r>
            <w:r w:rsidRPr="000322F6">
              <w:rPr>
                <w:noProof/>
                <w:webHidden/>
                <w:lang w:val="en-GB"/>
              </w:rPr>
            </w:r>
            <w:r w:rsidRPr="000322F6">
              <w:rPr>
                <w:noProof/>
                <w:webHidden/>
                <w:lang w:val="en-GB"/>
              </w:rPr>
              <w:fldChar w:fldCharType="separate"/>
            </w:r>
            <w:r w:rsidRPr="000322F6">
              <w:rPr>
                <w:noProof/>
                <w:webHidden/>
                <w:lang w:val="en-GB"/>
              </w:rPr>
              <w:t>1</w:t>
            </w:r>
            <w:r w:rsidRPr="000322F6">
              <w:rPr>
                <w:noProof/>
                <w:webHidden/>
                <w:lang w:val="en-GB"/>
              </w:rPr>
              <w:fldChar w:fldCharType="end"/>
            </w:r>
          </w:hyperlink>
        </w:p>
        <w:p w14:paraId="776CA7E4" w14:textId="799893DF"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52" w:history="1">
            <w:r w:rsidRPr="000322F6">
              <w:rPr>
                <w:rStyle w:val="Collegamentoipertestuale"/>
                <w:noProof/>
                <w:lang w:val="en-GB"/>
              </w:rPr>
              <w:t>Thesis subject</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_Toc68552052 \h </w:instrText>
            </w:r>
            <w:r w:rsidRPr="000322F6">
              <w:rPr>
                <w:noProof/>
                <w:webHidden/>
                <w:lang w:val="en-GB"/>
              </w:rPr>
            </w:r>
            <w:r w:rsidRPr="000322F6">
              <w:rPr>
                <w:noProof/>
                <w:webHidden/>
                <w:lang w:val="en-GB"/>
              </w:rPr>
              <w:fldChar w:fldCharType="separate"/>
            </w:r>
            <w:r w:rsidRPr="000322F6">
              <w:rPr>
                <w:noProof/>
                <w:webHidden/>
                <w:lang w:val="en-GB"/>
              </w:rPr>
              <w:t>1</w:t>
            </w:r>
            <w:r w:rsidRPr="000322F6">
              <w:rPr>
                <w:noProof/>
                <w:webHidden/>
                <w:lang w:val="en-GB"/>
              </w:rPr>
              <w:fldChar w:fldCharType="end"/>
            </w:r>
          </w:hyperlink>
        </w:p>
        <w:p w14:paraId="1E71D476" w14:textId="6BB9E022"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53" w:history="1">
            <w:r w:rsidRPr="000322F6">
              <w:rPr>
                <w:rStyle w:val="Collegamentoipertestuale"/>
                <w:noProof/>
                <w:lang w:val="en-GB"/>
              </w:rPr>
              <w:t>Thesis aim</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_Toc68552053 \h </w:instrText>
            </w:r>
            <w:r w:rsidRPr="000322F6">
              <w:rPr>
                <w:noProof/>
                <w:webHidden/>
                <w:lang w:val="en-GB"/>
              </w:rPr>
            </w:r>
            <w:r w:rsidRPr="000322F6">
              <w:rPr>
                <w:noProof/>
                <w:webHidden/>
                <w:lang w:val="en-GB"/>
              </w:rPr>
              <w:fldChar w:fldCharType="separate"/>
            </w:r>
            <w:r w:rsidRPr="000322F6">
              <w:rPr>
                <w:noProof/>
                <w:webHidden/>
                <w:lang w:val="en-GB"/>
              </w:rPr>
              <w:t>1</w:t>
            </w:r>
            <w:r w:rsidRPr="000322F6">
              <w:rPr>
                <w:noProof/>
                <w:webHidden/>
                <w:lang w:val="en-GB"/>
              </w:rPr>
              <w:fldChar w:fldCharType="end"/>
            </w:r>
          </w:hyperlink>
        </w:p>
        <w:p w14:paraId="0FF06572" w14:textId="1175A9CE"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54" w:history="1">
            <w:r w:rsidRPr="000322F6">
              <w:rPr>
                <w:rStyle w:val="Collegamentoipertestuale"/>
                <w:noProof/>
                <w:lang w:val="en-GB"/>
              </w:rPr>
              <w:t>Thesis outline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_Toc68552054 \h </w:instrText>
            </w:r>
            <w:r w:rsidRPr="000322F6">
              <w:rPr>
                <w:noProof/>
                <w:webHidden/>
                <w:lang w:val="en-GB"/>
              </w:rPr>
            </w:r>
            <w:r w:rsidRPr="000322F6">
              <w:rPr>
                <w:noProof/>
                <w:webHidden/>
                <w:lang w:val="en-GB"/>
              </w:rPr>
              <w:fldChar w:fldCharType="separate"/>
            </w:r>
            <w:r w:rsidRPr="000322F6">
              <w:rPr>
                <w:noProof/>
                <w:webHidden/>
                <w:lang w:val="en-GB"/>
              </w:rPr>
              <w:t>1</w:t>
            </w:r>
            <w:r w:rsidRPr="000322F6">
              <w:rPr>
                <w:noProof/>
                <w:webHidden/>
                <w:lang w:val="en-GB"/>
              </w:rPr>
              <w:fldChar w:fldCharType="end"/>
            </w:r>
          </w:hyperlink>
        </w:p>
        <w:p w14:paraId="14709132" w14:textId="5981D074" w:rsidR="007C46F3" w:rsidRPr="000322F6" w:rsidRDefault="007C46F3">
          <w:pPr>
            <w:pStyle w:val="Sommario1"/>
            <w:tabs>
              <w:tab w:val="left" w:pos="1320"/>
              <w:tab w:val="right" w:leader="dot" w:pos="8777"/>
            </w:tabs>
            <w:rPr>
              <w:rFonts w:asciiTheme="minorHAnsi" w:eastAsiaTheme="minorEastAsia" w:hAnsiTheme="minorHAnsi"/>
              <w:b w:val="0"/>
              <w:noProof/>
              <w:sz w:val="22"/>
              <w:lang w:val="en-GB" w:eastAsia="en-GB"/>
            </w:rPr>
          </w:pPr>
          <w:hyperlink w:anchor="_Toc68552055" w:history="1">
            <w:r w:rsidRPr="000322F6">
              <w:rPr>
                <w:rStyle w:val="Collegamentoipertestuale"/>
                <w:bCs/>
                <w:noProof/>
                <w:lang w:val="en-GB"/>
                <w14:scene3d>
                  <w14:camera w14:prst="orthographicFront"/>
                  <w14:lightRig w14:rig="threePt" w14:dir="t">
                    <w14:rot w14:lat="0" w14:lon="0" w14:rev="0"/>
                  </w14:lightRig>
                </w14:scene3d>
              </w:rPr>
              <w:t>Chapter 1</w:t>
            </w:r>
            <w:r w:rsidRPr="000322F6">
              <w:rPr>
                <w:rFonts w:asciiTheme="minorHAnsi" w:eastAsiaTheme="minorEastAsia" w:hAnsiTheme="minorHAnsi"/>
                <w:b w:val="0"/>
                <w:noProof/>
                <w:sz w:val="22"/>
                <w:lang w:val="en-GB" w:eastAsia="en-GB"/>
              </w:rPr>
              <w:tab/>
            </w:r>
            <w:r w:rsidRPr="000322F6">
              <w:rPr>
                <w:rStyle w:val="Collegamentoipertestuale"/>
                <w:noProof/>
                <w:lang w:val="en-GB"/>
              </w:rPr>
              <w:t>Numbered chapters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_Toc68552055 \h </w:instrText>
            </w:r>
            <w:r w:rsidRPr="000322F6">
              <w:rPr>
                <w:noProof/>
                <w:webHidden/>
                <w:lang w:val="en-GB"/>
              </w:rPr>
            </w:r>
            <w:r w:rsidRPr="000322F6">
              <w:rPr>
                <w:noProof/>
                <w:webHidden/>
                <w:lang w:val="en-GB"/>
              </w:rPr>
              <w:fldChar w:fldCharType="separate"/>
            </w:r>
            <w:r w:rsidRPr="000322F6">
              <w:rPr>
                <w:noProof/>
                <w:webHidden/>
                <w:lang w:val="en-GB"/>
              </w:rPr>
              <w:t>2</w:t>
            </w:r>
            <w:r w:rsidRPr="000322F6">
              <w:rPr>
                <w:noProof/>
                <w:webHidden/>
                <w:lang w:val="en-GB"/>
              </w:rPr>
              <w:fldChar w:fldCharType="end"/>
            </w:r>
          </w:hyperlink>
        </w:p>
        <w:p w14:paraId="3D7EE948" w14:textId="6AE041B0" w:rsidR="007C46F3" w:rsidRPr="000322F6" w:rsidRDefault="007C46F3">
          <w:pPr>
            <w:pStyle w:val="Sommario1"/>
            <w:tabs>
              <w:tab w:val="left" w:pos="1320"/>
              <w:tab w:val="right" w:leader="dot" w:pos="8777"/>
            </w:tabs>
            <w:rPr>
              <w:rFonts w:asciiTheme="minorHAnsi" w:eastAsiaTheme="minorEastAsia" w:hAnsiTheme="minorHAnsi"/>
              <w:b w:val="0"/>
              <w:noProof/>
              <w:sz w:val="22"/>
              <w:lang w:val="en-GB" w:eastAsia="en-GB"/>
            </w:rPr>
          </w:pPr>
          <w:hyperlink w:anchor="_Toc68552056" w:history="1">
            <w:r w:rsidRPr="000322F6">
              <w:rPr>
                <w:rStyle w:val="Collegamentoipertestuale"/>
                <w:bCs/>
                <w:noProof/>
                <w:lang w:val="en-GB"/>
                <w14:scene3d>
                  <w14:camera w14:prst="orthographicFront"/>
                  <w14:lightRig w14:rig="threePt" w14:dir="t">
                    <w14:rot w14:lat="0" w14:lon="0" w14:rev="0"/>
                  </w14:lightRig>
                </w14:scene3d>
              </w:rPr>
              <w:t>Chapter 2</w:t>
            </w:r>
            <w:r w:rsidRPr="000322F6">
              <w:rPr>
                <w:rFonts w:asciiTheme="minorHAnsi" w:eastAsiaTheme="minorEastAsia" w:hAnsiTheme="minorHAnsi"/>
                <w:b w:val="0"/>
                <w:noProof/>
                <w:sz w:val="22"/>
                <w:lang w:val="en-GB" w:eastAsia="en-GB"/>
              </w:rPr>
              <w:tab/>
            </w:r>
            <w:r w:rsidRPr="000322F6">
              <w:rPr>
                <w:rStyle w:val="Collegamentoipertestuale"/>
                <w:noProof/>
                <w:lang w:val="en-GB"/>
              </w:rPr>
              <w:t>Thesis writing</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_Toc68552056 \h </w:instrText>
            </w:r>
            <w:r w:rsidRPr="000322F6">
              <w:rPr>
                <w:noProof/>
                <w:webHidden/>
                <w:lang w:val="en-GB"/>
              </w:rPr>
            </w:r>
            <w:r w:rsidRPr="000322F6">
              <w:rPr>
                <w:noProof/>
                <w:webHidden/>
                <w:lang w:val="en-GB"/>
              </w:rPr>
              <w:fldChar w:fldCharType="separate"/>
            </w:r>
            <w:r w:rsidRPr="000322F6">
              <w:rPr>
                <w:noProof/>
                <w:webHidden/>
                <w:lang w:val="en-GB"/>
              </w:rPr>
              <w:t>3</w:t>
            </w:r>
            <w:r w:rsidRPr="000322F6">
              <w:rPr>
                <w:noProof/>
                <w:webHidden/>
                <w:lang w:val="en-GB"/>
              </w:rPr>
              <w:fldChar w:fldCharType="end"/>
            </w:r>
          </w:hyperlink>
        </w:p>
        <w:p w14:paraId="48C838E3" w14:textId="68F83E1F"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57" w:history="1">
            <w:r w:rsidRPr="000322F6">
              <w:rPr>
                <w:rStyle w:val="Collegamentoipertestuale"/>
                <w:noProof/>
                <w:lang w:val="en-GB"/>
              </w:rPr>
              <w:t>2.1</w:t>
            </w:r>
            <w:r w:rsidRPr="000322F6">
              <w:rPr>
                <w:rFonts w:asciiTheme="minorHAnsi" w:eastAsiaTheme="minorEastAsia" w:hAnsiTheme="minorHAnsi"/>
                <w:noProof/>
                <w:sz w:val="22"/>
                <w:lang w:val="en-GB" w:eastAsia="en-GB"/>
              </w:rPr>
              <w:tab/>
            </w:r>
            <w:r w:rsidRPr="000322F6">
              <w:rPr>
                <w:rStyle w:val="Collegamentoipertestuale"/>
                <w:noProof/>
                <w:lang w:val="en-GB"/>
              </w:rPr>
              <w:t>Layout and editing</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_Toc68552057 \h </w:instrText>
            </w:r>
            <w:r w:rsidRPr="000322F6">
              <w:rPr>
                <w:noProof/>
                <w:webHidden/>
                <w:lang w:val="en-GB"/>
              </w:rPr>
            </w:r>
            <w:r w:rsidRPr="000322F6">
              <w:rPr>
                <w:noProof/>
                <w:webHidden/>
                <w:lang w:val="en-GB"/>
              </w:rPr>
              <w:fldChar w:fldCharType="separate"/>
            </w:r>
            <w:r w:rsidRPr="000322F6">
              <w:rPr>
                <w:noProof/>
                <w:webHidden/>
                <w:lang w:val="en-GB"/>
              </w:rPr>
              <w:t>3</w:t>
            </w:r>
            <w:r w:rsidRPr="000322F6">
              <w:rPr>
                <w:noProof/>
                <w:webHidden/>
                <w:lang w:val="en-GB"/>
              </w:rPr>
              <w:fldChar w:fldCharType="end"/>
            </w:r>
          </w:hyperlink>
        </w:p>
        <w:p w14:paraId="443B2C1D" w14:textId="5F098816"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58" w:history="1">
            <w:r w:rsidRPr="000322F6">
              <w:rPr>
                <w:rStyle w:val="Collegamentoipertestuale"/>
                <w:noProof/>
                <w:lang w:val="en-GB"/>
              </w:rPr>
              <w:t>2.2</w:t>
            </w:r>
            <w:r w:rsidRPr="000322F6">
              <w:rPr>
                <w:rFonts w:asciiTheme="minorHAnsi" w:eastAsiaTheme="minorEastAsia" w:hAnsiTheme="minorHAnsi"/>
                <w:noProof/>
                <w:sz w:val="22"/>
                <w:lang w:val="en-GB" w:eastAsia="en-GB"/>
              </w:rPr>
              <w:tab/>
            </w:r>
            <w:r w:rsidRPr="000322F6">
              <w:rPr>
                <w:rStyle w:val="Collegamentoipertestuale"/>
                <w:noProof/>
                <w:lang w:val="en-GB"/>
              </w:rPr>
              <w:t>Section titles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_Toc68552058 \h </w:instrText>
            </w:r>
            <w:r w:rsidRPr="000322F6">
              <w:rPr>
                <w:noProof/>
                <w:webHidden/>
                <w:lang w:val="en-GB"/>
              </w:rPr>
            </w:r>
            <w:r w:rsidRPr="000322F6">
              <w:rPr>
                <w:noProof/>
                <w:webHidden/>
                <w:lang w:val="en-GB"/>
              </w:rPr>
              <w:fldChar w:fldCharType="separate"/>
            </w:r>
            <w:r w:rsidRPr="000322F6">
              <w:rPr>
                <w:noProof/>
                <w:webHidden/>
                <w:lang w:val="en-GB"/>
              </w:rPr>
              <w:t>5</w:t>
            </w:r>
            <w:r w:rsidRPr="000322F6">
              <w:rPr>
                <w:noProof/>
                <w:webHidden/>
                <w:lang w:val="en-GB"/>
              </w:rPr>
              <w:fldChar w:fldCharType="end"/>
            </w:r>
          </w:hyperlink>
        </w:p>
        <w:p w14:paraId="2D183199" w14:textId="02199481"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59" w:history="1">
            <w:r w:rsidRPr="000322F6">
              <w:rPr>
                <w:rStyle w:val="Collegamentoipertestuale"/>
                <w:noProof/>
                <w:lang w:val="en-GB"/>
              </w:rPr>
              <w:t>2.3</w:t>
            </w:r>
            <w:r w:rsidRPr="000322F6">
              <w:rPr>
                <w:rFonts w:asciiTheme="minorHAnsi" w:eastAsiaTheme="minorEastAsia" w:hAnsiTheme="minorHAnsi"/>
                <w:noProof/>
                <w:sz w:val="22"/>
                <w:lang w:val="en-GB" w:eastAsia="en-GB"/>
              </w:rPr>
              <w:tab/>
            </w:r>
            <w:r w:rsidRPr="000322F6">
              <w:rPr>
                <w:rStyle w:val="Collegamentoipertestuale"/>
                <w:noProof/>
                <w:lang w:val="en-GB"/>
              </w:rPr>
              <w:t>Figures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_Toc68552059 \h </w:instrText>
            </w:r>
            <w:r w:rsidRPr="000322F6">
              <w:rPr>
                <w:noProof/>
                <w:webHidden/>
                <w:lang w:val="en-GB"/>
              </w:rPr>
            </w:r>
            <w:r w:rsidRPr="000322F6">
              <w:rPr>
                <w:noProof/>
                <w:webHidden/>
                <w:lang w:val="en-GB"/>
              </w:rPr>
              <w:fldChar w:fldCharType="separate"/>
            </w:r>
            <w:r w:rsidRPr="000322F6">
              <w:rPr>
                <w:noProof/>
                <w:webHidden/>
                <w:lang w:val="en-GB"/>
              </w:rPr>
              <w:t>7</w:t>
            </w:r>
            <w:r w:rsidRPr="000322F6">
              <w:rPr>
                <w:noProof/>
                <w:webHidden/>
                <w:lang w:val="en-GB"/>
              </w:rPr>
              <w:fldChar w:fldCharType="end"/>
            </w:r>
          </w:hyperlink>
        </w:p>
        <w:p w14:paraId="143384FD" w14:textId="5D1B2E9F"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60" w:history="1">
            <w:r w:rsidRPr="000322F6">
              <w:rPr>
                <w:rStyle w:val="Collegamentoipertestuale"/>
                <w:noProof/>
                <w:lang w:val="en-GB"/>
              </w:rPr>
              <w:t>2.4</w:t>
            </w:r>
            <w:r w:rsidRPr="000322F6">
              <w:rPr>
                <w:rFonts w:asciiTheme="minorHAnsi" w:eastAsiaTheme="minorEastAsia" w:hAnsiTheme="minorHAnsi"/>
                <w:noProof/>
                <w:sz w:val="22"/>
                <w:lang w:val="en-GB" w:eastAsia="en-GB"/>
              </w:rPr>
              <w:tab/>
            </w:r>
            <w:r w:rsidRPr="000322F6">
              <w:rPr>
                <w:rStyle w:val="Collegamentoipertestuale"/>
                <w:noProof/>
                <w:lang w:val="en-GB"/>
              </w:rPr>
              <w:t>Tables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_Toc68552060 \h </w:instrText>
            </w:r>
            <w:r w:rsidRPr="000322F6">
              <w:rPr>
                <w:noProof/>
                <w:webHidden/>
                <w:lang w:val="en-GB"/>
              </w:rPr>
            </w:r>
            <w:r w:rsidRPr="000322F6">
              <w:rPr>
                <w:noProof/>
                <w:webHidden/>
                <w:lang w:val="en-GB"/>
              </w:rPr>
              <w:fldChar w:fldCharType="separate"/>
            </w:r>
            <w:r w:rsidRPr="000322F6">
              <w:rPr>
                <w:noProof/>
                <w:webHidden/>
                <w:lang w:val="en-GB"/>
              </w:rPr>
              <w:t>9</w:t>
            </w:r>
            <w:r w:rsidRPr="000322F6">
              <w:rPr>
                <w:noProof/>
                <w:webHidden/>
                <w:lang w:val="en-GB"/>
              </w:rPr>
              <w:fldChar w:fldCharType="end"/>
            </w:r>
          </w:hyperlink>
        </w:p>
        <w:p w14:paraId="17819F8D" w14:textId="06969E4D"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61" w:history="1">
            <w:r w:rsidRPr="000322F6">
              <w:rPr>
                <w:rStyle w:val="Collegamentoipertestuale"/>
                <w:noProof/>
                <w:lang w:val="en-GB"/>
              </w:rPr>
              <w:t>2.5</w:t>
            </w:r>
            <w:r w:rsidRPr="000322F6">
              <w:rPr>
                <w:rFonts w:asciiTheme="minorHAnsi" w:eastAsiaTheme="minorEastAsia" w:hAnsiTheme="minorHAnsi"/>
                <w:noProof/>
                <w:sz w:val="22"/>
                <w:lang w:val="en-GB" w:eastAsia="en-GB"/>
              </w:rPr>
              <w:tab/>
            </w:r>
            <w:r w:rsidRPr="000322F6">
              <w:rPr>
                <w:rStyle w:val="Collegamentoipertestuale"/>
                <w:noProof/>
                <w:lang w:val="en-GB"/>
              </w:rPr>
              <w:t>Equations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_Toc68552061 \h </w:instrText>
            </w:r>
            <w:r w:rsidRPr="000322F6">
              <w:rPr>
                <w:noProof/>
                <w:webHidden/>
                <w:lang w:val="en-GB"/>
              </w:rPr>
            </w:r>
            <w:r w:rsidRPr="000322F6">
              <w:rPr>
                <w:noProof/>
                <w:webHidden/>
                <w:lang w:val="en-GB"/>
              </w:rPr>
              <w:fldChar w:fldCharType="separate"/>
            </w:r>
            <w:r w:rsidRPr="000322F6">
              <w:rPr>
                <w:noProof/>
                <w:webHidden/>
                <w:lang w:val="en-GB"/>
              </w:rPr>
              <w:t>11</w:t>
            </w:r>
            <w:r w:rsidRPr="000322F6">
              <w:rPr>
                <w:noProof/>
                <w:webHidden/>
                <w:lang w:val="en-GB"/>
              </w:rPr>
              <w:fldChar w:fldCharType="end"/>
            </w:r>
          </w:hyperlink>
        </w:p>
        <w:p w14:paraId="62D29C31" w14:textId="128A110C"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62" w:history="1">
            <w:r w:rsidRPr="000322F6">
              <w:rPr>
                <w:rStyle w:val="Collegamentoipertestuale"/>
                <w:noProof/>
                <w:lang w:val="en-GB"/>
              </w:rPr>
              <w:t>2.6</w:t>
            </w:r>
            <w:r w:rsidRPr="000322F6">
              <w:rPr>
                <w:rFonts w:asciiTheme="minorHAnsi" w:eastAsiaTheme="minorEastAsia" w:hAnsiTheme="minorHAnsi"/>
                <w:noProof/>
                <w:sz w:val="22"/>
                <w:lang w:val="en-GB" w:eastAsia="en-GB"/>
              </w:rPr>
              <w:tab/>
            </w:r>
            <w:r w:rsidRPr="000322F6">
              <w:rPr>
                <w:rStyle w:val="Collegamentoipertestuale"/>
                <w:noProof/>
                <w:lang w:val="en-GB"/>
              </w:rPr>
              <w:t>Lists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_Toc68552062 \h </w:instrText>
            </w:r>
            <w:r w:rsidRPr="000322F6">
              <w:rPr>
                <w:noProof/>
                <w:webHidden/>
                <w:lang w:val="en-GB"/>
              </w:rPr>
            </w:r>
            <w:r w:rsidRPr="000322F6">
              <w:rPr>
                <w:noProof/>
                <w:webHidden/>
                <w:lang w:val="en-GB"/>
              </w:rPr>
              <w:fldChar w:fldCharType="separate"/>
            </w:r>
            <w:r w:rsidRPr="000322F6">
              <w:rPr>
                <w:noProof/>
                <w:webHidden/>
                <w:lang w:val="en-GB"/>
              </w:rPr>
              <w:t>12</w:t>
            </w:r>
            <w:r w:rsidRPr="000322F6">
              <w:rPr>
                <w:noProof/>
                <w:webHidden/>
                <w:lang w:val="en-GB"/>
              </w:rPr>
              <w:fldChar w:fldCharType="end"/>
            </w:r>
          </w:hyperlink>
        </w:p>
        <w:p w14:paraId="44BEF7F1" w14:textId="48A088A2"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63" w:history="1">
            <w:r w:rsidRPr="000322F6">
              <w:rPr>
                <w:rStyle w:val="Collegamentoipertestuale"/>
                <w:noProof/>
                <w:lang w:val="en-GB"/>
              </w:rPr>
              <w:t>2.7</w:t>
            </w:r>
            <w:r w:rsidRPr="000322F6">
              <w:rPr>
                <w:rFonts w:asciiTheme="minorHAnsi" w:eastAsiaTheme="minorEastAsia" w:hAnsiTheme="minorHAnsi"/>
                <w:noProof/>
                <w:sz w:val="22"/>
                <w:lang w:val="en-GB" w:eastAsia="en-GB"/>
              </w:rPr>
              <w:tab/>
            </w:r>
            <w:r w:rsidRPr="000322F6">
              <w:rPr>
                <w:rStyle w:val="Collegamentoipertestuale"/>
                <w:noProof/>
                <w:lang w:val="en-GB"/>
              </w:rPr>
              <w:t>Acronyms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_Toc68552063 \h </w:instrText>
            </w:r>
            <w:r w:rsidRPr="000322F6">
              <w:rPr>
                <w:noProof/>
                <w:webHidden/>
                <w:lang w:val="en-GB"/>
              </w:rPr>
            </w:r>
            <w:r w:rsidRPr="000322F6">
              <w:rPr>
                <w:noProof/>
                <w:webHidden/>
                <w:lang w:val="en-GB"/>
              </w:rPr>
              <w:fldChar w:fldCharType="separate"/>
            </w:r>
            <w:r w:rsidRPr="000322F6">
              <w:rPr>
                <w:noProof/>
                <w:webHidden/>
                <w:lang w:val="en-GB"/>
              </w:rPr>
              <w:t>13</w:t>
            </w:r>
            <w:r w:rsidRPr="000322F6">
              <w:rPr>
                <w:noProof/>
                <w:webHidden/>
                <w:lang w:val="en-GB"/>
              </w:rPr>
              <w:fldChar w:fldCharType="end"/>
            </w:r>
          </w:hyperlink>
        </w:p>
        <w:p w14:paraId="6D3AA0DB" w14:textId="3BB435E4"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64" w:history="1">
            <w:r w:rsidRPr="000322F6">
              <w:rPr>
                <w:rStyle w:val="Collegamentoipertestuale"/>
                <w:noProof/>
                <w:lang w:val="en-GB"/>
              </w:rPr>
              <w:t>2.8</w:t>
            </w:r>
            <w:r w:rsidRPr="000322F6">
              <w:rPr>
                <w:rFonts w:asciiTheme="minorHAnsi" w:eastAsiaTheme="minorEastAsia" w:hAnsiTheme="minorHAnsi"/>
                <w:noProof/>
                <w:sz w:val="22"/>
                <w:lang w:val="en-GB" w:eastAsia="en-GB"/>
              </w:rPr>
              <w:tab/>
            </w:r>
            <w:r w:rsidRPr="000322F6">
              <w:rPr>
                <w:rStyle w:val="Collegamentoipertestuale"/>
                <w:noProof/>
                <w:lang w:val="en-GB"/>
              </w:rPr>
              <w:t>Bibliographical references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_Toc68552064 \h </w:instrText>
            </w:r>
            <w:r w:rsidRPr="000322F6">
              <w:rPr>
                <w:noProof/>
                <w:webHidden/>
                <w:lang w:val="en-GB"/>
              </w:rPr>
            </w:r>
            <w:r w:rsidRPr="000322F6">
              <w:rPr>
                <w:noProof/>
                <w:webHidden/>
                <w:lang w:val="en-GB"/>
              </w:rPr>
              <w:fldChar w:fldCharType="separate"/>
            </w:r>
            <w:r w:rsidRPr="000322F6">
              <w:rPr>
                <w:noProof/>
                <w:webHidden/>
                <w:lang w:val="en-GB"/>
              </w:rPr>
              <w:t>13</w:t>
            </w:r>
            <w:r w:rsidRPr="000322F6">
              <w:rPr>
                <w:noProof/>
                <w:webHidden/>
                <w:lang w:val="en-GB"/>
              </w:rPr>
              <w:fldChar w:fldCharType="end"/>
            </w:r>
          </w:hyperlink>
        </w:p>
        <w:p w14:paraId="7D39D642" w14:textId="6FFACAF4" w:rsidR="007C46F3" w:rsidRPr="000322F6" w:rsidRDefault="007C46F3">
          <w:pPr>
            <w:pStyle w:val="Sommario3"/>
            <w:tabs>
              <w:tab w:val="left" w:pos="1320"/>
              <w:tab w:val="right" w:leader="dot" w:pos="8777"/>
            </w:tabs>
            <w:rPr>
              <w:rFonts w:asciiTheme="minorHAnsi" w:eastAsiaTheme="minorEastAsia" w:hAnsiTheme="minorHAnsi"/>
              <w:noProof/>
              <w:lang w:val="en-GB" w:eastAsia="en-GB"/>
            </w:rPr>
          </w:pPr>
          <w:hyperlink w:anchor="_Toc68552065" w:history="1">
            <w:r w:rsidRPr="000322F6">
              <w:rPr>
                <w:rStyle w:val="Collegamentoipertestuale"/>
                <w:noProof/>
                <w:lang w:val="en-GB"/>
              </w:rPr>
              <w:t>2.8.1</w:t>
            </w:r>
            <w:r w:rsidRPr="000322F6">
              <w:rPr>
                <w:rFonts w:asciiTheme="minorHAnsi" w:eastAsiaTheme="minorEastAsia" w:hAnsiTheme="minorHAnsi"/>
                <w:noProof/>
                <w:lang w:val="en-GB" w:eastAsia="en-GB"/>
              </w:rPr>
              <w:tab/>
            </w:r>
            <w:r w:rsidRPr="000322F6">
              <w:rPr>
                <w:rStyle w:val="Collegamentoipertestuale"/>
                <w:noProof/>
                <w:lang w:val="en-GB"/>
              </w:rPr>
              <w:t>Harvard style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_Toc68552065 \h </w:instrText>
            </w:r>
            <w:r w:rsidRPr="000322F6">
              <w:rPr>
                <w:noProof/>
                <w:webHidden/>
                <w:lang w:val="en-GB"/>
              </w:rPr>
            </w:r>
            <w:r w:rsidRPr="000322F6">
              <w:rPr>
                <w:noProof/>
                <w:webHidden/>
                <w:lang w:val="en-GB"/>
              </w:rPr>
              <w:fldChar w:fldCharType="separate"/>
            </w:r>
            <w:r w:rsidRPr="000322F6">
              <w:rPr>
                <w:noProof/>
                <w:webHidden/>
                <w:lang w:val="en-GB"/>
              </w:rPr>
              <w:t>14</w:t>
            </w:r>
            <w:r w:rsidRPr="000322F6">
              <w:rPr>
                <w:noProof/>
                <w:webHidden/>
                <w:lang w:val="en-GB"/>
              </w:rPr>
              <w:fldChar w:fldCharType="end"/>
            </w:r>
          </w:hyperlink>
        </w:p>
        <w:p w14:paraId="2EDDA6FA" w14:textId="29538A29" w:rsidR="007C46F3" w:rsidRPr="000322F6" w:rsidRDefault="007C46F3">
          <w:pPr>
            <w:pStyle w:val="Sommario3"/>
            <w:tabs>
              <w:tab w:val="left" w:pos="1320"/>
              <w:tab w:val="right" w:leader="dot" w:pos="8777"/>
            </w:tabs>
            <w:rPr>
              <w:rFonts w:asciiTheme="minorHAnsi" w:eastAsiaTheme="minorEastAsia" w:hAnsiTheme="minorHAnsi"/>
              <w:noProof/>
              <w:lang w:val="en-GB" w:eastAsia="en-GB"/>
            </w:rPr>
          </w:pPr>
          <w:hyperlink w:anchor="_Toc68552066" w:history="1">
            <w:r w:rsidRPr="000322F6">
              <w:rPr>
                <w:rStyle w:val="Collegamentoipertestuale"/>
                <w:noProof/>
                <w:lang w:val="en-GB"/>
              </w:rPr>
              <w:t>2.8.2</w:t>
            </w:r>
            <w:r w:rsidRPr="000322F6">
              <w:rPr>
                <w:rFonts w:asciiTheme="minorHAnsi" w:eastAsiaTheme="minorEastAsia" w:hAnsiTheme="minorHAnsi"/>
                <w:noProof/>
                <w:lang w:val="en-GB" w:eastAsia="en-GB"/>
              </w:rPr>
              <w:tab/>
            </w:r>
            <w:r w:rsidRPr="000322F6">
              <w:rPr>
                <w:rStyle w:val="Collegamentoipertestuale"/>
                <w:noProof/>
                <w:lang w:val="en-GB"/>
              </w:rPr>
              <w:t>IEEE style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_Toc68552066 \h </w:instrText>
            </w:r>
            <w:r w:rsidRPr="000322F6">
              <w:rPr>
                <w:noProof/>
                <w:webHidden/>
                <w:lang w:val="en-GB"/>
              </w:rPr>
            </w:r>
            <w:r w:rsidRPr="000322F6">
              <w:rPr>
                <w:noProof/>
                <w:webHidden/>
                <w:lang w:val="en-GB"/>
              </w:rPr>
              <w:fldChar w:fldCharType="separate"/>
            </w:r>
            <w:r w:rsidRPr="000322F6">
              <w:rPr>
                <w:noProof/>
                <w:webHidden/>
                <w:lang w:val="en-GB"/>
              </w:rPr>
              <w:t>15</w:t>
            </w:r>
            <w:r w:rsidRPr="000322F6">
              <w:rPr>
                <w:noProof/>
                <w:webHidden/>
                <w:lang w:val="en-GB"/>
              </w:rPr>
              <w:fldChar w:fldCharType="end"/>
            </w:r>
          </w:hyperlink>
        </w:p>
        <w:p w14:paraId="085B882F" w14:textId="60465970" w:rsidR="007C46F3" w:rsidRPr="000322F6" w:rsidRDefault="007C46F3">
          <w:pPr>
            <w:pStyle w:val="Sommario1"/>
            <w:tabs>
              <w:tab w:val="left" w:pos="1320"/>
              <w:tab w:val="right" w:leader="dot" w:pos="8777"/>
            </w:tabs>
            <w:rPr>
              <w:rFonts w:asciiTheme="minorHAnsi" w:eastAsiaTheme="minorEastAsia" w:hAnsiTheme="minorHAnsi"/>
              <w:b w:val="0"/>
              <w:noProof/>
              <w:sz w:val="22"/>
              <w:lang w:val="en-GB" w:eastAsia="en-GB"/>
            </w:rPr>
          </w:pPr>
          <w:hyperlink w:anchor="_Toc68552067" w:history="1">
            <w:r w:rsidRPr="000322F6">
              <w:rPr>
                <w:rStyle w:val="Collegamentoipertestuale"/>
                <w:bCs/>
                <w:noProof/>
                <w:lang w:val="en-GB"/>
                <w14:scene3d>
                  <w14:camera w14:prst="orthographicFront"/>
                  <w14:lightRig w14:rig="threePt" w14:dir="t">
                    <w14:rot w14:lat="0" w14:lon="0" w14:rev="0"/>
                  </w14:lightRig>
                </w14:scene3d>
              </w:rPr>
              <w:t>Chapter 3</w:t>
            </w:r>
            <w:r w:rsidRPr="000322F6">
              <w:rPr>
                <w:rFonts w:asciiTheme="minorHAnsi" w:eastAsiaTheme="minorEastAsia" w:hAnsiTheme="minorHAnsi"/>
                <w:b w:val="0"/>
                <w:noProof/>
                <w:sz w:val="22"/>
                <w:lang w:val="en-GB" w:eastAsia="en-GB"/>
              </w:rPr>
              <w:tab/>
            </w:r>
            <w:r w:rsidRPr="000322F6">
              <w:rPr>
                <w:rStyle w:val="Collegamentoipertestuale"/>
                <w:noProof/>
                <w:lang w:val="en-GB"/>
              </w:rPr>
              <w:t>Final recommendations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_Toc68552067 \h </w:instrText>
            </w:r>
            <w:r w:rsidRPr="000322F6">
              <w:rPr>
                <w:noProof/>
                <w:webHidden/>
                <w:lang w:val="en-GB"/>
              </w:rPr>
            </w:r>
            <w:r w:rsidRPr="000322F6">
              <w:rPr>
                <w:noProof/>
                <w:webHidden/>
                <w:lang w:val="en-GB"/>
              </w:rPr>
              <w:fldChar w:fldCharType="separate"/>
            </w:r>
            <w:r w:rsidRPr="000322F6">
              <w:rPr>
                <w:noProof/>
                <w:webHidden/>
                <w:lang w:val="en-GB"/>
              </w:rPr>
              <w:t>16</w:t>
            </w:r>
            <w:r w:rsidRPr="000322F6">
              <w:rPr>
                <w:noProof/>
                <w:webHidden/>
                <w:lang w:val="en-GB"/>
              </w:rPr>
              <w:fldChar w:fldCharType="end"/>
            </w:r>
          </w:hyperlink>
        </w:p>
        <w:p w14:paraId="3A8431DD" w14:textId="0D259DB9"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68" w:history="1">
            <w:r w:rsidRPr="000322F6">
              <w:rPr>
                <w:rStyle w:val="Collegamentoipertestuale"/>
                <w:noProof/>
                <w:lang w:val="en-GB"/>
              </w:rPr>
              <w:t>Conclusions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_Toc68552068 \h </w:instrText>
            </w:r>
            <w:r w:rsidRPr="000322F6">
              <w:rPr>
                <w:noProof/>
                <w:webHidden/>
                <w:lang w:val="en-GB"/>
              </w:rPr>
            </w:r>
            <w:r w:rsidRPr="000322F6">
              <w:rPr>
                <w:noProof/>
                <w:webHidden/>
                <w:lang w:val="en-GB"/>
              </w:rPr>
              <w:fldChar w:fldCharType="separate"/>
            </w:r>
            <w:r w:rsidRPr="000322F6">
              <w:rPr>
                <w:noProof/>
                <w:webHidden/>
                <w:lang w:val="en-GB"/>
              </w:rPr>
              <w:t>18</w:t>
            </w:r>
            <w:r w:rsidRPr="000322F6">
              <w:rPr>
                <w:noProof/>
                <w:webHidden/>
                <w:lang w:val="en-GB"/>
              </w:rPr>
              <w:fldChar w:fldCharType="end"/>
            </w:r>
          </w:hyperlink>
        </w:p>
        <w:p w14:paraId="7C79CD5D" w14:textId="00A05DA6"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69" w:history="1">
            <w:r w:rsidRPr="000322F6">
              <w:rPr>
                <w:rStyle w:val="Collegamentoipertestuale"/>
                <w:noProof/>
                <w:lang w:val="en-GB"/>
              </w:rPr>
              <w:t>Future works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_Toc68552069 \h </w:instrText>
            </w:r>
            <w:r w:rsidRPr="000322F6">
              <w:rPr>
                <w:noProof/>
                <w:webHidden/>
                <w:lang w:val="en-GB"/>
              </w:rPr>
            </w:r>
            <w:r w:rsidRPr="000322F6">
              <w:rPr>
                <w:noProof/>
                <w:webHidden/>
                <w:lang w:val="en-GB"/>
              </w:rPr>
              <w:fldChar w:fldCharType="separate"/>
            </w:r>
            <w:r w:rsidRPr="000322F6">
              <w:rPr>
                <w:noProof/>
                <w:webHidden/>
                <w:lang w:val="en-GB"/>
              </w:rPr>
              <w:t>18</w:t>
            </w:r>
            <w:r w:rsidRPr="000322F6">
              <w:rPr>
                <w:noProof/>
                <w:webHidden/>
                <w:lang w:val="en-GB"/>
              </w:rPr>
              <w:fldChar w:fldCharType="end"/>
            </w:r>
          </w:hyperlink>
        </w:p>
        <w:p w14:paraId="67C86012" w14:textId="76769FBB"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70" w:history="1">
            <w:r w:rsidRPr="000322F6">
              <w:rPr>
                <w:rStyle w:val="Collegamentoipertestuale"/>
                <w:noProof/>
                <w:lang w:val="en-GB"/>
              </w:rPr>
              <w:t>List of symbols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_Toc68552070 \h </w:instrText>
            </w:r>
            <w:r w:rsidRPr="000322F6">
              <w:rPr>
                <w:noProof/>
                <w:webHidden/>
                <w:lang w:val="en-GB"/>
              </w:rPr>
            </w:r>
            <w:r w:rsidRPr="000322F6">
              <w:rPr>
                <w:noProof/>
                <w:webHidden/>
                <w:lang w:val="en-GB"/>
              </w:rPr>
              <w:fldChar w:fldCharType="separate"/>
            </w:r>
            <w:r w:rsidRPr="000322F6">
              <w:rPr>
                <w:noProof/>
                <w:webHidden/>
                <w:lang w:val="en-GB"/>
              </w:rPr>
              <w:t>19</w:t>
            </w:r>
            <w:r w:rsidRPr="000322F6">
              <w:rPr>
                <w:noProof/>
                <w:webHidden/>
                <w:lang w:val="en-GB"/>
              </w:rPr>
              <w:fldChar w:fldCharType="end"/>
            </w:r>
          </w:hyperlink>
        </w:p>
        <w:p w14:paraId="0D1A72FA" w14:textId="11B0A75C"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71" w:history="1">
            <w:r w:rsidRPr="000322F6">
              <w:rPr>
                <w:rStyle w:val="Collegamentoipertestuale"/>
                <w:noProof/>
                <w:lang w:val="en-GB"/>
              </w:rPr>
              <w:t>List of acronyms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_Toc68552071 \h </w:instrText>
            </w:r>
            <w:r w:rsidRPr="000322F6">
              <w:rPr>
                <w:noProof/>
                <w:webHidden/>
                <w:lang w:val="en-GB"/>
              </w:rPr>
            </w:r>
            <w:r w:rsidRPr="000322F6">
              <w:rPr>
                <w:noProof/>
                <w:webHidden/>
                <w:lang w:val="en-GB"/>
              </w:rPr>
              <w:fldChar w:fldCharType="separate"/>
            </w:r>
            <w:r w:rsidRPr="000322F6">
              <w:rPr>
                <w:noProof/>
                <w:webHidden/>
                <w:lang w:val="en-GB"/>
              </w:rPr>
              <w:t>20</w:t>
            </w:r>
            <w:r w:rsidRPr="000322F6">
              <w:rPr>
                <w:noProof/>
                <w:webHidden/>
                <w:lang w:val="en-GB"/>
              </w:rPr>
              <w:fldChar w:fldCharType="end"/>
            </w:r>
          </w:hyperlink>
        </w:p>
        <w:p w14:paraId="4AB98B87" w14:textId="7B1FEE14"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72" w:history="1">
            <w:r w:rsidRPr="000322F6">
              <w:rPr>
                <w:rStyle w:val="Collegamentoipertestuale"/>
                <w:noProof/>
                <w:lang w:val="en-GB"/>
              </w:rPr>
              <w:t>Bibliography</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_Toc68552072 \h </w:instrText>
            </w:r>
            <w:r w:rsidRPr="000322F6">
              <w:rPr>
                <w:noProof/>
                <w:webHidden/>
                <w:lang w:val="en-GB"/>
              </w:rPr>
            </w:r>
            <w:r w:rsidRPr="000322F6">
              <w:rPr>
                <w:noProof/>
                <w:webHidden/>
                <w:lang w:val="en-GB"/>
              </w:rPr>
              <w:fldChar w:fldCharType="separate"/>
            </w:r>
            <w:r w:rsidRPr="000322F6">
              <w:rPr>
                <w:noProof/>
                <w:webHidden/>
                <w:lang w:val="en-GB"/>
              </w:rPr>
              <w:t>21</w:t>
            </w:r>
            <w:r w:rsidRPr="000322F6">
              <w:rPr>
                <w:noProof/>
                <w:webHidden/>
                <w:lang w:val="en-GB"/>
              </w:rPr>
              <w:fldChar w:fldCharType="end"/>
            </w:r>
          </w:hyperlink>
        </w:p>
        <w:p w14:paraId="4B2AA869" w14:textId="3E3C36BF"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73" w:history="1">
            <w:r w:rsidRPr="000322F6">
              <w:rPr>
                <w:rStyle w:val="Collegamentoipertestuale"/>
                <w:noProof/>
                <w:lang w:val="en-GB"/>
              </w:rPr>
              <w:t>IEEE Style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_Toc68552073 \h </w:instrText>
            </w:r>
            <w:r w:rsidRPr="000322F6">
              <w:rPr>
                <w:noProof/>
                <w:webHidden/>
                <w:lang w:val="en-GB"/>
              </w:rPr>
            </w:r>
            <w:r w:rsidRPr="000322F6">
              <w:rPr>
                <w:noProof/>
                <w:webHidden/>
                <w:lang w:val="en-GB"/>
              </w:rPr>
              <w:fldChar w:fldCharType="separate"/>
            </w:r>
            <w:r w:rsidRPr="000322F6">
              <w:rPr>
                <w:noProof/>
                <w:webHidden/>
                <w:lang w:val="en-GB"/>
              </w:rPr>
              <w:t>21</w:t>
            </w:r>
            <w:r w:rsidRPr="000322F6">
              <w:rPr>
                <w:noProof/>
                <w:webHidden/>
                <w:lang w:val="en-GB"/>
              </w:rPr>
              <w:fldChar w:fldCharType="end"/>
            </w:r>
          </w:hyperlink>
        </w:p>
        <w:p w14:paraId="3E8BB357" w14:textId="01E6A386" w:rsidR="007C46F3" w:rsidRPr="000322F6" w:rsidRDefault="007C46F3">
          <w:pPr>
            <w:pStyle w:val="Sommario2"/>
            <w:tabs>
              <w:tab w:val="right" w:leader="dot" w:pos="8777"/>
            </w:tabs>
            <w:rPr>
              <w:rFonts w:asciiTheme="minorHAnsi" w:eastAsiaTheme="minorEastAsia" w:hAnsiTheme="minorHAnsi"/>
              <w:noProof/>
              <w:sz w:val="22"/>
              <w:lang w:val="en-GB" w:eastAsia="en-GB"/>
            </w:rPr>
          </w:pPr>
          <w:hyperlink w:anchor="_Toc68552074" w:history="1">
            <w:r w:rsidRPr="000322F6">
              <w:rPr>
                <w:rStyle w:val="Collegamentoipertestuale"/>
                <w:noProof/>
                <w:lang w:val="en-GB"/>
              </w:rPr>
              <w:t>Harvard style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_Toc68552074 \h </w:instrText>
            </w:r>
            <w:r w:rsidRPr="000322F6">
              <w:rPr>
                <w:noProof/>
                <w:webHidden/>
                <w:lang w:val="en-GB"/>
              </w:rPr>
            </w:r>
            <w:r w:rsidRPr="000322F6">
              <w:rPr>
                <w:noProof/>
                <w:webHidden/>
                <w:lang w:val="en-GB"/>
              </w:rPr>
              <w:fldChar w:fldCharType="separate"/>
            </w:r>
            <w:r w:rsidRPr="000322F6">
              <w:rPr>
                <w:noProof/>
                <w:webHidden/>
                <w:lang w:val="en-GB"/>
              </w:rPr>
              <w:t>23</w:t>
            </w:r>
            <w:r w:rsidRPr="000322F6">
              <w:rPr>
                <w:noProof/>
                <w:webHidden/>
                <w:lang w:val="en-GB"/>
              </w:rPr>
              <w:fldChar w:fldCharType="end"/>
            </w:r>
          </w:hyperlink>
        </w:p>
        <w:p w14:paraId="106BD95D" w14:textId="5E808114" w:rsidR="007C46F3" w:rsidRPr="000322F6" w:rsidRDefault="007C46F3">
          <w:pPr>
            <w:pStyle w:val="Sommario1"/>
            <w:tabs>
              <w:tab w:val="right" w:leader="dot" w:pos="8777"/>
            </w:tabs>
            <w:rPr>
              <w:rFonts w:asciiTheme="minorHAnsi" w:eastAsiaTheme="minorEastAsia" w:hAnsiTheme="minorHAnsi"/>
              <w:b w:val="0"/>
              <w:noProof/>
              <w:sz w:val="22"/>
              <w:lang w:val="en-GB" w:eastAsia="en-GB"/>
            </w:rPr>
          </w:pPr>
          <w:hyperlink w:anchor="_Toc68552075" w:history="1">
            <w:r w:rsidRPr="000322F6">
              <w:rPr>
                <w:rStyle w:val="Collegamentoipertestuale"/>
                <w:noProof/>
                <w:lang w:val="en-GB"/>
              </w:rPr>
              <w:t>Webliography</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_Toc68552075 \h </w:instrText>
            </w:r>
            <w:r w:rsidRPr="000322F6">
              <w:rPr>
                <w:noProof/>
                <w:webHidden/>
                <w:lang w:val="en-GB"/>
              </w:rPr>
            </w:r>
            <w:r w:rsidRPr="000322F6">
              <w:rPr>
                <w:noProof/>
                <w:webHidden/>
                <w:lang w:val="en-GB"/>
              </w:rPr>
              <w:fldChar w:fldCharType="separate"/>
            </w:r>
            <w:r w:rsidRPr="000322F6">
              <w:rPr>
                <w:noProof/>
                <w:webHidden/>
                <w:lang w:val="en-GB"/>
              </w:rPr>
              <w:t>26</w:t>
            </w:r>
            <w:r w:rsidRPr="000322F6">
              <w:rPr>
                <w:noProof/>
                <w:webHidden/>
                <w:lang w:val="en-GB"/>
              </w:rPr>
              <w:fldChar w:fldCharType="end"/>
            </w:r>
          </w:hyperlink>
        </w:p>
        <w:p w14:paraId="147E8693" w14:textId="60B45406"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76" w:history="1">
            <w:r w:rsidRPr="000322F6">
              <w:rPr>
                <w:rStyle w:val="Collegamentoipertestuale"/>
                <w:noProof/>
                <w:lang w:val="en-GB"/>
              </w:rPr>
              <w:t>Appendix A</w:t>
            </w:r>
            <w:r w:rsidRPr="000322F6">
              <w:rPr>
                <w:rFonts w:asciiTheme="minorHAnsi" w:eastAsiaTheme="minorEastAsia" w:hAnsiTheme="minorHAnsi"/>
                <w:b w:val="0"/>
                <w:noProof/>
                <w:sz w:val="22"/>
                <w:lang w:val="en-GB" w:eastAsia="en-GB"/>
              </w:rPr>
              <w:tab/>
            </w:r>
            <w:r w:rsidRPr="000322F6">
              <w:rPr>
                <w:rStyle w:val="Collegamentoipertestuale"/>
                <w:noProof/>
                <w:lang w:val="en-GB"/>
              </w:rPr>
              <w:t>Numbered appendices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_Toc68552076 \h </w:instrText>
            </w:r>
            <w:r w:rsidRPr="000322F6">
              <w:rPr>
                <w:noProof/>
                <w:webHidden/>
                <w:lang w:val="en-GB"/>
              </w:rPr>
            </w:r>
            <w:r w:rsidRPr="000322F6">
              <w:rPr>
                <w:noProof/>
                <w:webHidden/>
                <w:lang w:val="en-GB"/>
              </w:rPr>
              <w:fldChar w:fldCharType="separate"/>
            </w:r>
            <w:r w:rsidRPr="000322F6">
              <w:rPr>
                <w:noProof/>
                <w:webHidden/>
                <w:lang w:val="en-GB"/>
              </w:rPr>
              <w:t>27</w:t>
            </w:r>
            <w:r w:rsidRPr="000322F6">
              <w:rPr>
                <w:noProof/>
                <w:webHidden/>
                <w:lang w:val="en-GB"/>
              </w:rPr>
              <w:fldChar w:fldCharType="end"/>
            </w:r>
          </w:hyperlink>
        </w:p>
        <w:p w14:paraId="54FD7B4F" w14:textId="409E5675"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77" w:history="1">
            <w:r w:rsidRPr="000322F6">
              <w:rPr>
                <w:rStyle w:val="Collegamentoipertestuale"/>
                <w:noProof/>
                <w:lang w:val="en-GB"/>
              </w:rPr>
              <w:t>Appendix B</w:t>
            </w:r>
            <w:r w:rsidRPr="000322F6">
              <w:rPr>
                <w:rFonts w:asciiTheme="minorHAnsi" w:eastAsiaTheme="minorEastAsia" w:hAnsiTheme="minorHAnsi"/>
                <w:b w:val="0"/>
                <w:noProof/>
                <w:sz w:val="22"/>
                <w:lang w:val="en-GB" w:eastAsia="en-GB"/>
              </w:rPr>
              <w:tab/>
            </w:r>
            <w:r w:rsidRPr="000322F6">
              <w:rPr>
                <w:rStyle w:val="Collegamentoipertestuale"/>
                <w:noProof/>
                <w:lang w:val="en-GB"/>
              </w:rPr>
              <w:t>Mathematical treatment</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_Toc68552077 \h </w:instrText>
            </w:r>
            <w:r w:rsidRPr="000322F6">
              <w:rPr>
                <w:noProof/>
                <w:webHidden/>
                <w:lang w:val="en-GB"/>
              </w:rPr>
            </w:r>
            <w:r w:rsidRPr="000322F6">
              <w:rPr>
                <w:noProof/>
                <w:webHidden/>
                <w:lang w:val="en-GB"/>
              </w:rPr>
              <w:fldChar w:fldCharType="separate"/>
            </w:r>
            <w:r w:rsidRPr="000322F6">
              <w:rPr>
                <w:noProof/>
                <w:webHidden/>
                <w:lang w:val="en-GB"/>
              </w:rPr>
              <w:t>28</w:t>
            </w:r>
            <w:r w:rsidRPr="000322F6">
              <w:rPr>
                <w:noProof/>
                <w:webHidden/>
                <w:lang w:val="en-GB"/>
              </w:rPr>
              <w:fldChar w:fldCharType="end"/>
            </w:r>
          </w:hyperlink>
        </w:p>
        <w:p w14:paraId="1B707199" w14:textId="4143315B"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78" w:history="1">
            <w:r w:rsidRPr="000322F6">
              <w:rPr>
                <w:rStyle w:val="Collegamentoipertestuale"/>
                <w:noProof/>
                <w:lang w:val="en-GB"/>
              </w:rPr>
              <w:t>B.1</w:t>
            </w:r>
            <w:r w:rsidRPr="000322F6">
              <w:rPr>
                <w:rFonts w:asciiTheme="minorHAnsi" w:eastAsiaTheme="minorEastAsia" w:hAnsiTheme="minorHAnsi"/>
                <w:noProof/>
                <w:sz w:val="22"/>
                <w:lang w:val="en-GB" w:eastAsia="en-GB"/>
              </w:rPr>
              <w:tab/>
            </w:r>
            <w:r w:rsidRPr="000322F6">
              <w:rPr>
                <w:rStyle w:val="Collegamentoipertestuale"/>
                <w:noProof/>
                <w:lang w:val="en-GB"/>
              </w:rPr>
              <w:t>Theorems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_Toc68552078 \h </w:instrText>
            </w:r>
            <w:r w:rsidRPr="000322F6">
              <w:rPr>
                <w:noProof/>
                <w:webHidden/>
                <w:lang w:val="en-GB"/>
              </w:rPr>
            </w:r>
            <w:r w:rsidRPr="000322F6">
              <w:rPr>
                <w:noProof/>
                <w:webHidden/>
                <w:lang w:val="en-GB"/>
              </w:rPr>
              <w:fldChar w:fldCharType="separate"/>
            </w:r>
            <w:r w:rsidRPr="000322F6">
              <w:rPr>
                <w:noProof/>
                <w:webHidden/>
                <w:lang w:val="en-GB"/>
              </w:rPr>
              <w:t>28</w:t>
            </w:r>
            <w:r w:rsidRPr="000322F6">
              <w:rPr>
                <w:noProof/>
                <w:webHidden/>
                <w:lang w:val="en-GB"/>
              </w:rPr>
              <w:fldChar w:fldCharType="end"/>
            </w:r>
          </w:hyperlink>
        </w:p>
        <w:p w14:paraId="43C2C3A3" w14:textId="4F9CB3F9" w:rsidR="007C46F3" w:rsidRPr="000322F6" w:rsidRDefault="007C46F3">
          <w:pPr>
            <w:pStyle w:val="Sommario3"/>
            <w:tabs>
              <w:tab w:val="left" w:pos="1320"/>
              <w:tab w:val="right" w:leader="dot" w:pos="8777"/>
            </w:tabs>
            <w:rPr>
              <w:rFonts w:asciiTheme="minorHAnsi" w:eastAsiaTheme="minorEastAsia" w:hAnsiTheme="minorHAnsi"/>
              <w:noProof/>
              <w:lang w:val="en-GB" w:eastAsia="en-GB"/>
            </w:rPr>
          </w:pPr>
          <w:hyperlink w:anchor="_Toc68552079" w:history="1">
            <w:r w:rsidRPr="000322F6">
              <w:rPr>
                <w:rStyle w:val="Collegamentoipertestuale"/>
                <w:noProof/>
                <w:lang w:val="en-GB"/>
                <w14:scene3d>
                  <w14:camera w14:prst="orthographicFront"/>
                  <w14:lightRig w14:rig="threePt" w14:dir="t">
                    <w14:rot w14:lat="0" w14:lon="0" w14:rev="0"/>
                  </w14:lightRig>
                </w14:scene3d>
              </w:rPr>
              <w:t>B.1.1</w:t>
            </w:r>
            <w:r w:rsidRPr="000322F6">
              <w:rPr>
                <w:rFonts w:asciiTheme="minorHAnsi" w:eastAsiaTheme="minorEastAsia" w:hAnsiTheme="minorHAnsi"/>
                <w:noProof/>
                <w:lang w:val="en-GB" w:eastAsia="en-GB"/>
              </w:rPr>
              <w:tab/>
            </w:r>
            <w:r w:rsidRPr="000322F6">
              <w:rPr>
                <w:rStyle w:val="Collegamentoipertestuale"/>
                <w:noProof/>
                <w:lang w:val="en-GB"/>
              </w:rPr>
              <w:t>Corollary</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_Toc68552079 \h </w:instrText>
            </w:r>
            <w:r w:rsidRPr="000322F6">
              <w:rPr>
                <w:noProof/>
                <w:webHidden/>
                <w:lang w:val="en-GB"/>
              </w:rPr>
            </w:r>
            <w:r w:rsidRPr="000322F6">
              <w:rPr>
                <w:noProof/>
                <w:webHidden/>
                <w:lang w:val="en-GB"/>
              </w:rPr>
              <w:fldChar w:fldCharType="separate"/>
            </w:r>
            <w:r w:rsidRPr="000322F6">
              <w:rPr>
                <w:noProof/>
                <w:webHidden/>
                <w:lang w:val="en-GB"/>
              </w:rPr>
              <w:t>28</w:t>
            </w:r>
            <w:r w:rsidRPr="000322F6">
              <w:rPr>
                <w:noProof/>
                <w:webHidden/>
                <w:lang w:val="en-GB"/>
              </w:rPr>
              <w:fldChar w:fldCharType="end"/>
            </w:r>
          </w:hyperlink>
        </w:p>
        <w:p w14:paraId="21D821E1" w14:textId="5821372B"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80" w:history="1">
            <w:r w:rsidRPr="000322F6">
              <w:rPr>
                <w:rStyle w:val="Collegamentoipertestuale"/>
                <w:noProof/>
                <w:lang w:val="en-GB"/>
              </w:rPr>
              <w:t>Appendix C</w:t>
            </w:r>
            <w:r w:rsidRPr="000322F6">
              <w:rPr>
                <w:rFonts w:asciiTheme="minorHAnsi" w:eastAsiaTheme="minorEastAsia" w:hAnsiTheme="minorHAnsi"/>
                <w:b w:val="0"/>
                <w:noProof/>
                <w:sz w:val="22"/>
                <w:lang w:val="en-GB" w:eastAsia="en-GB"/>
              </w:rPr>
              <w:tab/>
            </w:r>
            <w:r w:rsidRPr="000322F6">
              <w:rPr>
                <w:rStyle w:val="Collegamentoipertestuale"/>
                <w:noProof/>
                <w:lang w:val="en-GB"/>
              </w:rPr>
              <w:t>Numeric codes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_Toc68552080 \h </w:instrText>
            </w:r>
            <w:r w:rsidRPr="000322F6">
              <w:rPr>
                <w:noProof/>
                <w:webHidden/>
                <w:lang w:val="en-GB"/>
              </w:rPr>
            </w:r>
            <w:r w:rsidRPr="000322F6">
              <w:rPr>
                <w:noProof/>
                <w:webHidden/>
                <w:lang w:val="en-GB"/>
              </w:rPr>
              <w:fldChar w:fldCharType="separate"/>
            </w:r>
            <w:r w:rsidRPr="000322F6">
              <w:rPr>
                <w:noProof/>
                <w:webHidden/>
                <w:lang w:val="en-GB"/>
              </w:rPr>
              <w:t>29</w:t>
            </w:r>
            <w:r w:rsidRPr="000322F6">
              <w:rPr>
                <w:noProof/>
                <w:webHidden/>
                <w:lang w:val="en-GB"/>
              </w:rPr>
              <w:fldChar w:fldCharType="end"/>
            </w:r>
          </w:hyperlink>
        </w:p>
        <w:p w14:paraId="7B986A29" w14:textId="06279155"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81" w:history="1">
            <w:r w:rsidRPr="000322F6">
              <w:rPr>
                <w:rStyle w:val="Collegamentoipertestuale"/>
                <w:noProof/>
                <w:lang w:val="en-GB"/>
              </w:rPr>
              <w:t>C.1</w:t>
            </w:r>
            <w:r w:rsidRPr="000322F6">
              <w:rPr>
                <w:rFonts w:asciiTheme="minorHAnsi" w:eastAsiaTheme="minorEastAsia" w:hAnsiTheme="minorHAnsi"/>
                <w:noProof/>
                <w:sz w:val="22"/>
                <w:lang w:val="en-GB" w:eastAsia="en-GB"/>
              </w:rPr>
              <w:tab/>
            </w:r>
            <w:r w:rsidRPr="000322F6">
              <w:rPr>
                <w:rStyle w:val="Collegamentoipertestuale"/>
                <w:noProof/>
                <w:lang w:val="en-GB"/>
              </w:rPr>
              <w:t>Matlab code for the calculation of the Hysteresis cycle</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_Toc68552081 \h </w:instrText>
            </w:r>
            <w:r w:rsidRPr="000322F6">
              <w:rPr>
                <w:noProof/>
                <w:webHidden/>
                <w:lang w:val="en-GB"/>
              </w:rPr>
            </w:r>
            <w:r w:rsidRPr="000322F6">
              <w:rPr>
                <w:noProof/>
                <w:webHidden/>
                <w:lang w:val="en-GB"/>
              </w:rPr>
              <w:fldChar w:fldCharType="separate"/>
            </w:r>
            <w:r w:rsidRPr="000322F6">
              <w:rPr>
                <w:noProof/>
                <w:webHidden/>
                <w:lang w:val="en-GB"/>
              </w:rPr>
              <w:t>29</w:t>
            </w:r>
            <w:r w:rsidRPr="000322F6">
              <w:rPr>
                <w:noProof/>
                <w:webHidden/>
                <w:lang w:val="en-GB"/>
              </w:rPr>
              <w:fldChar w:fldCharType="end"/>
            </w:r>
          </w:hyperlink>
        </w:p>
        <w:p w14:paraId="212D944B" w14:textId="76AAEF04" w:rsidR="007C46F3" w:rsidRPr="000322F6" w:rsidRDefault="007C46F3">
          <w:pPr>
            <w:pStyle w:val="Sommario3"/>
            <w:tabs>
              <w:tab w:val="left" w:pos="1320"/>
              <w:tab w:val="right" w:leader="dot" w:pos="8777"/>
            </w:tabs>
            <w:rPr>
              <w:rFonts w:asciiTheme="minorHAnsi" w:eastAsiaTheme="minorEastAsia" w:hAnsiTheme="minorHAnsi"/>
              <w:noProof/>
              <w:lang w:val="en-GB" w:eastAsia="en-GB"/>
            </w:rPr>
          </w:pPr>
          <w:hyperlink w:anchor="_Toc68552082" w:history="1">
            <w:r w:rsidRPr="000322F6">
              <w:rPr>
                <w:rStyle w:val="Collegamentoipertestuale"/>
                <w:noProof/>
                <w:lang w:val="en-GB"/>
                <w14:scene3d>
                  <w14:camera w14:prst="orthographicFront"/>
                  <w14:lightRig w14:rig="threePt" w14:dir="t">
                    <w14:rot w14:lat="0" w14:lon="0" w14:rev="0"/>
                  </w14:lightRig>
                </w14:scene3d>
              </w:rPr>
              <w:t>C.1.1</w:t>
            </w:r>
            <w:r w:rsidRPr="000322F6">
              <w:rPr>
                <w:rFonts w:asciiTheme="minorHAnsi" w:eastAsiaTheme="minorEastAsia" w:hAnsiTheme="minorHAnsi"/>
                <w:noProof/>
                <w:lang w:val="en-GB" w:eastAsia="en-GB"/>
              </w:rPr>
              <w:tab/>
            </w:r>
            <w:r w:rsidRPr="000322F6">
              <w:rPr>
                <w:rStyle w:val="Collegamentoipertestuale"/>
                <w:noProof/>
                <w:lang w:val="en-GB"/>
              </w:rPr>
              <w:t>Main Function of Jiles-Atherton (JA) model</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_Toc68552082 \h </w:instrText>
            </w:r>
            <w:r w:rsidRPr="000322F6">
              <w:rPr>
                <w:noProof/>
                <w:webHidden/>
                <w:lang w:val="en-GB"/>
              </w:rPr>
            </w:r>
            <w:r w:rsidRPr="000322F6">
              <w:rPr>
                <w:noProof/>
                <w:webHidden/>
                <w:lang w:val="en-GB"/>
              </w:rPr>
              <w:fldChar w:fldCharType="separate"/>
            </w:r>
            <w:r w:rsidRPr="000322F6">
              <w:rPr>
                <w:noProof/>
                <w:webHidden/>
                <w:lang w:val="en-GB"/>
              </w:rPr>
              <w:t>29</w:t>
            </w:r>
            <w:r w:rsidRPr="000322F6">
              <w:rPr>
                <w:noProof/>
                <w:webHidden/>
                <w:lang w:val="en-GB"/>
              </w:rPr>
              <w:fldChar w:fldCharType="end"/>
            </w:r>
          </w:hyperlink>
        </w:p>
        <w:p w14:paraId="6C9EBC36" w14:textId="1AF7CEFA" w:rsidR="007C46F3" w:rsidRPr="000322F6" w:rsidRDefault="007C46F3">
          <w:pPr>
            <w:pStyle w:val="Sommario3"/>
            <w:tabs>
              <w:tab w:val="left" w:pos="1320"/>
              <w:tab w:val="right" w:leader="dot" w:pos="8777"/>
            </w:tabs>
            <w:rPr>
              <w:rFonts w:asciiTheme="minorHAnsi" w:eastAsiaTheme="minorEastAsia" w:hAnsiTheme="minorHAnsi"/>
              <w:noProof/>
              <w:lang w:val="en-GB" w:eastAsia="en-GB"/>
            </w:rPr>
          </w:pPr>
          <w:hyperlink w:anchor="_Toc68552083" w:history="1">
            <w:r w:rsidRPr="000322F6">
              <w:rPr>
                <w:rStyle w:val="Collegamentoipertestuale"/>
                <w:noProof/>
                <w:lang w:val="en-GB"/>
                <w14:scene3d>
                  <w14:camera w14:prst="orthographicFront"/>
                  <w14:lightRig w14:rig="threePt" w14:dir="t">
                    <w14:rot w14:lat="0" w14:lon="0" w14:rev="0"/>
                  </w14:lightRig>
                </w14:scene3d>
              </w:rPr>
              <w:t>C.1.2</w:t>
            </w:r>
            <w:r w:rsidRPr="000322F6">
              <w:rPr>
                <w:rFonts w:asciiTheme="minorHAnsi" w:eastAsiaTheme="minorEastAsia" w:hAnsiTheme="minorHAnsi"/>
                <w:noProof/>
                <w:lang w:val="en-GB" w:eastAsia="en-GB"/>
              </w:rPr>
              <w:tab/>
            </w:r>
            <w:r w:rsidRPr="000322F6">
              <w:rPr>
                <w:rStyle w:val="Collegamentoipertestuale"/>
                <w:noProof/>
                <w:lang w:val="en-GB"/>
              </w:rPr>
              <w:t>Function Jan_loops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_Toc68552083 \h </w:instrText>
            </w:r>
            <w:r w:rsidRPr="000322F6">
              <w:rPr>
                <w:noProof/>
                <w:webHidden/>
                <w:lang w:val="en-GB"/>
              </w:rPr>
            </w:r>
            <w:r w:rsidRPr="000322F6">
              <w:rPr>
                <w:noProof/>
                <w:webHidden/>
                <w:lang w:val="en-GB"/>
              </w:rPr>
              <w:fldChar w:fldCharType="separate"/>
            </w:r>
            <w:r w:rsidRPr="000322F6">
              <w:rPr>
                <w:noProof/>
                <w:webHidden/>
                <w:lang w:val="en-GB"/>
              </w:rPr>
              <w:t>30</w:t>
            </w:r>
            <w:r w:rsidRPr="000322F6">
              <w:rPr>
                <w:noProof/>
                <w:webHidden/>
                <w:lang w:val="en-GB"/>
              </w:rPr>
              <w:fldChar w:fldCharType="end"/>
            </w:r>
          </w:hyperlink>
        </w:p>
        <w:p w14:paraId="20A761F3" w14:textId="6EAEECE2"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84" w:history="1">
            <w:r w:rsidRPr="000322F6">
              <w:rPr>
                <w:rStyle w:val="Collegamentoipertestuale"/>
                <w:noProof/>
                <w:lang w:val="en-GB"/>
              </w:rPr>
              <w:t>Appendix D</w:t>
            </w:r>
            <w:r w:rsidRPr="000322F6">
              <w:rPr>
                <w:rFonts w:asciiTheme="minorHAnsi" w:eastAsiaTheme="minorEastAsia" w:hAnsiTheme="minorHAnsi"/>
                <w:b w:val="0"/>
                <w:noProof/>
                <w:sz w:val="22"/>
                <w:lang w:val="en-GB" w:eastAsia="en-GB"/>
              </w:rPr>
              <w:tab/>
            </w:r>
            <w:r w:rsidRPr="000322F6">
              <w:rPr>
                <w:rStyle w:val="Collegamentoipertestuale"/>
                <w:noProof/>
                <w:lang w:val="en-GB"/>
              </w:rPr>
              <w:t>Experimental measurements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_Toc68552084 \h </w:instrText>
            </w:r>
            <w:r w:rsidRPr="000322F6">
              <w:rPr>
                <w:noProof/>
                <w:webHidden/>
                <w:lang w:val="en-GB"/>
              </w:rPr>
            </w:r>
            <w:r w:rsidRPr="000322F6">
              <w:rPr>
                <w:noProof/>
                <w:webHidden/>
                <w:lang w:val="en-GB"/>
              </w:rPr>
              <w:fldChar w:fldCharType="separate"/>
            </w:r>
            <w:r w:rsidRPr="000322F6">
              <w:rPr>
                <w:noProof/>
                <w:webHidden/>
                <w:lang w:val="en-GB"/>
              </w:rPr>
              <w:t>32</w:t>
            </w:r>
            <w:r w:rsidRPr="000322F6">
              <w:rPr>
                <w:noProof/>
                <w:webHidden/>
                <w:lang w:val="en-GB"/>
              </w:rPr>
              <w:fldChar w:fldCharType="end"/>
            </w:r>
          </w:hyperlink>
        </w:p>
        <w:p w14:paraId="50656458" w14:textId="698A337D"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85" w:history="1">
            <w:r w:rsidRPr="000322F6">
              <w:rPr>
                <w:rStyle w:val="Collegamentoipertestuale"/>
                <w:noProof/>
                <w:lang w:val="en-GB"/>
              </w:rPr>
              <w:t>D.1</w:t>
            </w:r>
            <w:r w:rsidRPr="000322F6">
              <w:rPr>
                <w:rFonts w:asciiTheme="minorHAnsi" w:eastAsiaTheme="minorEastAsia" w:hAnsiTheme="minorHAnsi"/>
                <w:noProof/>
                <w:sz w:val="22"/>
                <w:lang w:val="en-GB" w:eastAsia="en-GB"/>
              </w:rPr>
              <w:tab/>
            </w:r>
            <w:r w:rsidRPr="000322F6">
              <w:rPr>
                <w:rStyle w:val="Collegamentoipertestuale"/>
                <w:noProof/>
                <w:lang w:val="en-GB"/>
              </w:rPr>
              <w:t>Performed measurements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_Toc68552085 \h </w:instrText>
            </w:r>
            <w:r w:rsidRPr="000322F6">
              <w:rPr>
                <w:noProof/>
                <w:webHidden/>
                <w:lang w:val="en-GB"/>
              </w:rPr>
            </w:r>
            <w:r w:rsidRPr="000322F6">
              <w:rPr>
                <w:noProof/>
                <w:webHidden/>
                <w:lang w:val="en-GB"/>
              </w:rPr>
              <w:fldChar w:fldCharType="separate"/>
            </w:r>
            <w:r w:rsidRPr="000322F6">
              <w:rPr>
                <w:noProof/>
                <w:webHidden/>
                <w:lang w:val="en-GB"/>
              </w:rPr>
              <w:t>32</w:t>
            </w:r>
            <w:r w:rsidRPr="000322F6">
              <w:rPr>
                <w:noProof/>
                <w:webHidden/>
                <w:lang w:val="en-GB"/>
              </w:rPr>
              <w:fldChar w:fldCharType="end"/>
            </w:r>
          </w:hyperlink>
        </w:p>
        <w:p w14:paraId="5CC75F3B" w14:textId="56A060B3"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86" w:history="1">
            <w:r w:rsidRPr="000322F6">
              <w:rPr>
                <w:rStyle w:val="Collegamentoipertestuale"/>
                <w:noProof/>
                <w:lang w:val="en-GB"/>
              </w:rPr>
              <w:t>D.2</w:t>
            </w:r>
            <w:r w:rsidRPr="000322F6">
              <w:rPr>
                <w:rFonts w:asciiTheme="minorHAnsi" w:eastAsiaTheme="minorEastAsia" w:hAnsiTheme="minorHAnsi"/>
                <w:noProof/>
                <w:sz w:val="22"/>
                <w:lang w:val="en-GB" w:eastAsia="en-GB"/>
              </w:rPr>
              <w:tab/>
            </w:r>
            <w:r w:rsidRPr="000322F6">
              <w:rPr>
                <w:rStyle w:val="Collegamentoipertestuale"/>
                <w:noProof/>
                <w:lang w:val="en-GB"/>
              </w:rPr>
              <w:t>Uncertainty analysis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_Toc68552086 \h </w:instrText>
            </w:r>
            <w:r w:rsidRPr="000322F6">
              <w:rPr>
                <w:noProof/>
                <w:webHidden/>
                <w:lang w:val="en-GB"/>
              </w:rPr>
            </w:r>
            <w:r w:rsidRPr="000322F6">
              <w:rPr>
                <w:noProof/>
                <w:webHidden/>
                <w:lang w:val="en-GB"/>
              </w:rPr>
              <w:fldChar w:fldCharType="separate"/>
            </w:r>
            <w:r w:rsidRPr="000322F6">
              <w:rPr>
                <w:noProof/>
                <w:webHidden/>
                <w:lang w:val="en-GB"/>
              </w:rPr>
              <w:t>32</w:t>
            </w:r>
            <w:r w:rsidRPr="000322F6">
              <w:rPr>
                <w:noProof/>
                <w:webHidden/>
                <w:lang w:val="en-GB"/>
              </w:rPr>
              <w:fldChar w:fldCharType="end"/>
            </w:r>
          </w:hyperlink>
        </w:p>
        <w:p w14:paraId="679D3D69" w14:textId="1C1A3D4E"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87" w:history="1">
            <w:r w:rsidRPr="000322F6">
              <w:rPr>
                <w:rStyle w:val="Collegamentoipertestuale"/>
                <w:noProof/>
                <w:lang w:val="en-GB"/>
              </w:rPr>
              <w:t>Appendix E</w:t>
            </w:r>
            <w:r w:rsidRPr="000322F6">
              <w:rPr>
                <w:rFonts w:asciiTheme="minorHAnsi" w:eastAsiaTheme="minorEastAsia" w:hAnsiTheme="minorHAnsi"/>
                <w:b w:val="0"/>
                <w:noProof/>
                <w:sz w:val="22"/>
                <w:lang w:val="en-GB" w:eastAsia="en-GB"/>
              </w:rPr>
              <w:tab/>
            </w:r>
            <w:r w:rsidRPr="000322F6">
              <w:rPr>
                <w:rStyle w:val="Collegamentoipertestuale"/>
                <w:noProof/>
                <w:lang w:val="en-GB"/>
              </w:rPr>
              <w:t>Technical drawings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_Toc68552087 \h </w:instrText>
            </w:r>
            <w:r w:rsidRPr="000322F6">
              <w:rPr>
                <w:noProof/>
                <w:webHidden/>
                <w:lang w:val="en-GB"/>
              </w:rPr>
            </w:r>
            <w:r w:rsidRPr="000322F6">
              <w:rPr>
                <w:noProof/>
                <w:webHidden/>
                <w:lang w:val="en-GB"/>
              </w:rPr>
              <w:fldChar w:fldCharType="separate"/>
            </w:r>
            <w:r w:rsidRPr="000322F6">
              <w:rPr>
                <w:noProof/>
                <w:webHidden/>
                <w:lang w:val="en-GB"/>
              </w:rPr>
              <w:t>33</w:t>
            </w:r>
            <w:r w:rsidRPr="000322F6">
              <w:rPr>
                <w:noProof/>
                <w:webHidden/>
                <w:lang w:val="en-GB"/>
              </w:rPr>
              <w:fldChar w:fldCharType="end"/>
            </w:r>
          </w:hyperlink>
        </w:p>
        <w:p w14:paraId="1649E354" w14:textId="48F04DFF"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88" w:history="1">
            <w:r w:rsidRPr="000322F6">
              <w:rPr>
                <w:rStyle w:val="Collegamentoipertestuale"/>
                <w:noProof/>
                <w:lang w:val="en-GB"/>
              </w:rPr>
              <w:t>E.1</w:t>
            </w:r>
            <w:r w:rsidRPr="000322F6">
              <w:rPr>
                <w:rFonts w:asciiTheme="minorHAnsi" w:eastAsiaTheme="minorEastAsia" w:hAnsiTheme="minorHAnsi"/>
                <w:noProof/>
                <w:sz w:val="22"/>
                <w:lang w:val="en-GB" w:eastAsia="en-GB"/>
              </w:rPr>
              <w:tab/>
            </w:r>
            <w:r w:rsidRPr="000322F6">
              <w:rPr>
                <w:rStyle w:val="Collegamentoipertestuale"/>
                <w:noProof/>
                <w:lang w:val="en-GB"/>
              </w:rPr>
              <w:t>Support basement</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_Toc68552088 \h </w:instrText>
            </w:r>
            <w:r w:rsidRPr="000322F6">
              <w:rPr>
                <w:noProof/>
                <w:webHidden/>
                <w:lang w:val="en-GB"/>
              </w:rPr>
            </w:r>
            <w:r w:rsidRPr="000322F6">
              <w:rPr>
                <w:noProof/>
                <w:webHidden/>
                <w:lang w:val="en-GB"/>
              </w:rPr>
              <w:fldChar w:fldCharType="separate"/>
            </w:r>
            <w:r w:rsidRPr="000322F6">
              <w:rPr>
                <w:noProof/>
                <w:webHidden/>
                <w:lang w:val="en-GB"/>
              </w:rPr>
              <w:t>33</w:t>
            </w:r>
            <w:r w:rsidRPr="000322F6">
              <w:rPr>
                <w:noProof/>
                <w:webHidden/>
                <w:lang w:val="en-GB"/>
              </w:rPr>
              <w:fldChar w:fldCharType="end"/>
            </w:r>
          </w:hyperlink>
        </w:p>
        <w:p w14:paraId="2BA2BC7F" w14:textId="39A3F52C"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89" w:history="1">
            <w:r w:rsidRPr="000322F6">
              <w:rPr>
                <w:rStyle w:val="Collegamentoipertestuale"/>
                <w:noProof/>
                <w:lang w:val="en-GB"/>
              </w:rPr>
              <w:t>E.2</w:t>
            </w:r>
            <w:r w:rsidRPr="000322F6">
              <w:rPr>
                <w:rFonts w:asciiTheme="minorHAnsi" w:eastAsiaTheme="minorEastAsia" w:hAnsiTheme="minorHAnsi"/>
                <w:noProof/>
                <w:sz w:val="22"/>
                <w:lang w:val="en-GB" w:eastAsia="en-GB"/>
              </w:rPr>
              <w:tab/>
            </w:r>
            <w:r w:rsidRPr="000322F6">
              <w:rPr>
                <w:rStyle w:val="Collegamentoipertestuale"/>
                <w:noProof/>
                <w:lang w:val="en-GB"/>
              </w:rPr>
              <w:t>Shell</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_Toc68552089 \h </w:instrText>
            </w:r>
            <w:r w:rsidRPr="000322F6">
              <w:rPr>
                <w:noProof/>
                <w:webHidden/>
                <w:lang w:val="en-GB"/>
              </w:rPr>
            </w:r>
            <w:r w:rsidRPr="000322F6">
              <w:rPr>
                <w:noProof/>
                <w:webHidden/>
                <w:lang w:val="en-GB"/>
              </w:rPr>
              <w:fldChar w:fldCharType="separate"/>
            </w:r>
            <w:r w:rsidRPr="000322F6">
              <w:rPr>
                <w:noProof/>
                <w:webHidden/>
                <w:lang w:val="en-GB"/>
              </w:rPr>
              <w:t>34</w:t>
            </w:r>
            <w:r w:rsidRPr="000322F6">
              <w:rPr>
                <w:noProof/>
                <w:webHidden/>
                <w:lang w:val="en-GB"/>
              </w:rPr>
              <w:fldChar w:fldCharType="end"/>
            </w:r>
          </w:hyperlink>
        </w:p>
        <w:p w14:paraId="1D2629B5" w14:textId="319AC266"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90" w:history="1">
            <w:r w:rsidRPr="000322F6">
              <w:rPr>
                <w:rStyle w:val="Collegamentoipertestuale"/>
                <w:noProof/>
                <w:lang w:val="en-GB"/>
              </w:rPr>
              <w:t>Appendix F</w:t>
            </w:r>
            <w:r w:rsidRPr="000322F6">
              <w:rPr>
                <w:rFonts w:asciiTheme="minorHAnsi" w:eastAsiaTheme="minorEastAsia" w:hAnsiTheme="minorHAnsi"/>
                <w:b w:val="0"/>
                <w:noProof/>
                <w:sz w:val="22"/>
                <w:lang w:val="en-GB" w:eastAsia="en-GB"/>
              </w:rPr>
              <w:tab/>
            </w:r>
            <w:r w:rsidRPr="000322F6">
              <w:rPr>
                <w:rStyle w:val="Collegamentoipertestuale"/>
                <w:noProof/>
                <w:lang w:val="en-GB"/>
              </w:rPr>
              <w:t>Circuit Diagrams and Layouts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_Toc68552090 \h </w:instrText>
            </w:r>
            <w:r w:rsidRPr="000322F6">
              <w:rPr>
                <w:noProof/>
                <w:webHidden/>
                <w:lang w:val="en-GB"/>
              </w:rPr>
            </w:r>
            <w:r w:rsidRPr="000322F6">
              <w:rPr>
                <w:noProof/>
                <w:webHidden/>
                <w:lang w:val="en-GB"/>
              </w:rPr>
              <w:fldChar w:fldCharType="separate"/>
            </w:r>
            <w:r w:rsidRPr="000322F6">
              <w:rPr>
                <w:noProof/>
                <w:webHidden/>
                <w:lang w:val="en-GB"/>
              </w:rPr>
              <w:t>35</w:t>
            </w:r>
            <w:r w:rsidRPr="000322F6">
              <w:rPr>
                <w:noProof/>
                <w:webHidden/>
                <w:lang w:val="en-GB"/>
              </w:rPr>
              <w:fldChar w:fldCharType="end"/>
            </w:r>
          </w:hyperlink>
        </w:p>
        <w:p w14:paraId="5C1AC8DD" w14:textId="37806FBC"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91" w:history="1">
            <w:r w:rsidRPr="000322F6">
              <w:rPr>
                <w:rStyle w:val="Collegamentoipertestuale"/>
                <w:noProof/>
                <w:lang w:val="en-GB"/>
              </w:rPr>
              <w:t>F.1</w:t>
            </w:r>
            <w:r w:rsidRPr="000322F6">
              <w:rPr>
                <w:rFonts w:asciiTheme="minorHAnsi" w:eastAsiaTheme="minorEastAsia" w:hAnsiTheme="minorHAnsi"/>
                <w:noProof/>
                <w:sz w:val="22"/>
                <w:lang w:val="en-GB" w:eastAsia="en-GB"/>
              </w:rPr>
              <w:tab/>
            </w:r>
            <w:r w:rsidRPr="000322F6">
              <w:rPr>
                <w:rStyle w:val="Collegamentoipertestuale"/>
                <w:noProof/>
                <w:lang w:val="en-GB"/>
              </w:rPr>
              <w:t>Circuit diagrams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_Toc68552091 \h </w:instrText>
            </w:r>
            <w:r w:rsidRPr="000322F6">
              <w:rPr>
                <w:noProof/>
                <w:webHidden/>
                <w:lang w:val="en-GB"/>
              </w:rPr>
            </w:r>
            <w:r w:rsidRPr="000322F6">
              <w:rPr>
                <w:noProof/>
                <w:webHidden/>
                <w:lang w:val="en-GB"/>
              </w:rPr>
              <w:fldChar w:fldCharType="separate"/>
            </w:r>
            <w:r w:rsidRPr="000322F6">
              <w:rPr>
                <w:noProof/>
                <w:webHidden/>
                <w:lang w:val="en-GB"/>
              </w:rPr>
              <w:t>35</w:t>
            </w:r>
            <w:r w:rsidRPr="000322F6">
              <w:rPr>
                <w:noProof/>
                <w:webHidden/>
                <w:lang w:val="en-GB"/>
              </w:rPr>
              <w:fldChar w:fldCharType="end"/>
            </w:r>
          </w:hyperlink>
        </w:p>
        <w:p w14:paraId="0A98A466" w14:textId="624DAEE2" w:rsidR="007C46F3" w:rsidRPr="000322F6" w:rsidRDefault="007C46F3">
          <w:pPr>
            <w:pStyle w:val="Sommario2"/>
            <w:tabs>
              <w:tab w:val="left" w:pos="880"/>
              <w:tab w:val="right" w:leader="dot" w:pos="8777"/>
            </w:tabs>
            <w:rPr>
              <w:rFonts w:asciiTheme="minorHAnsi" w:eastAsiaTheme="minorEastAsia" w:hAnsiTheme="minorHAnsi"/>
              <w:noProof/>
              <w:sz w:val="22"/>
              <w:lang w:val="en-GB" w:eastAsia="en-GB"/>
            </w:rPr>
          </w:pPr>
          <w:hyperlink w:anchor="_Toc68552092" w:history="1">
            <w:r w:rsidRPr="000322F6">
              <w:rPr>
                <w:rStyle w:val="Collegamentoipertestuale"/>
                <w:noProof/>
                <w:lang w:val="en-GB"/>
              </w:rPr>
              <w:t>F.2</w:t>
            </w:r>
            <w:r w:rsidRPr="000322F6">
              <w:rPr>
                <w:rFonts w:asciiTheme="minorHAnsi" w:eastAsiaTheme="minorEastAsia" w:hAnsiTheme="minorHAnsi"/>
                <w:noProof/>
                <w:sz w:val="22"/>
                <w:lang w:val="en-GB" w:eastAsia="en-GB"/>
              </w:rPr>
              <w:tab/>
            </w:r>
            <w:r w:rsidRPr="000322F6">
              <w:rPr>
                <w:rStyle w:val="Collegamentoipertestuale"/>
                <w:noProof/>
                <w:lang w:val="en-GB"/>
              </w:rPr>
              <w:t>Circuit layouts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_Toc68552092 \h </w:instrText>
            </w:r>
            <w:r w:rsidRPr="000322F6">
              <w:rPr>
                <w:noProof/>
                <w:webHidden/>
                <w:lang w:val="en-GB"/>
              </w:rPr>
            </w:r>
            <w:r w:rsidRPr="000322F6">
              <w:rPr>
                <w:noProof/>
                <w:webHidden/>
                <w:lang w:val="en-GB"/>
              </w:rPr>
              <w:fldChar w:fldCharType="separate"/>
            </w:r>
            <w:r w:rsidRPr="000322F6">
              <w:rPr>
                <w:noProof/>
                <w:webHidden/>
                <w:lang w:val="en-GB"/>
              </w:rPr>
              <w:t>36</w:t>
            </w:r>
            <w:r w:rsidRPr="000322F6">
              <w:rPr>
                <w:noProof/>
                <w:webHidden/>
                <w:lang w:val="en-GB"/>
              </w:rPr>
              <w:fldChar w:fldCharType="end"/>
            </w:r>
          </w:hyperlink>
        </w:p>
        <w:p w14:paraId="1CE795ED" w14:textId="4FFB644A" w:rsidR="007C46F3" w:rsidRPr="000322F6" w:rsidRDefault="007C46F3">
          <w:pPr>
            <w:pStyle w:val="Sommario1"/>
            <w:tabs>
              <w:tab w:val="left" w:pos="1540"/>
              <w:tab w:val="right" w:leader="dot" w:pos="8777"/>
            </w:tabs>
            <w:rPr>
              <w:rFonts w:asciiTheme="minorHAnsi" w:eastAsiaTheme="minorEastAsia" w:hAnsiTheme="minorHAnsi"/>
              <w:b w:val="0"/>
              <w:noProof/>
              <w:sz w:val="22"/>
              <w:lang w:val="en-GB" w:eastAsia="en-GB"/>
            </w:rPr>
          </w:pPr>
          <w:hyperlink w:anchor="_Toc68552093" w:history="1">
            <w:r w:rsidRPr="000322F6">
              <w:rPr>
                <w:rStyle w:val="Collegamentoipertestuale"/>
                <w:noProof/>
                <w:lang w:val="en-GB"/>
              </w:rPr>
              <w:t>Appendix G</w:t>
            </w:r>
            <w:r w:rsidRPr="000322F6">
              <w:rPr>
                <w:rFonts w:asciiTheme="minorHAnsi" w:eastAsiaTheme="minorEastAsia" w:hAnsiTheme="minorHAnsi"/>
                <w:b w:val="0"/>
                <w:noProof/>
                <w:sz w:val="22"/>
                <w:lang w:val="en-GB" w:eastAsia="en-GB"/>
              </w:rPr>
              <w:tab/>
            </w:r>
            <w:r w:rsidRPr="000322F6">
              <w:rPr>
                <w:rStyle w:val="Collegamentoipertestuale"/>
                <w:noProof/>
                <w:lang w:val="en-GB"/>
              </w:rPr>
              <w:t>Chemical processes</w:t>
            </w:r>
            <w:r w:rsidRPr="000322F6">
              <w:rPr>
                <w:noProof/>
                <w:webHidden/>
                <w:lang w:val="en-GB"/>
              </w:rPr>
              <w:tab/>
            </w:r>
            <w:r w:rsidRPr="000322F6">
              <w:rPr>
                <w:noProof/>
                <w:webHidden/>
                <w:lang w:val="en-GB"/>
              </w:rPr>
              <w:fldChar w:fldCharType="begin"/>
            </w:r>
            <w:r w:rsidRPr="000322F6">
              <w:rPr>
                <w:noProof/>
                <w:webHidden/>
                <w:lang w:val="en-GB"/>
              </w:rPr>
              <w:instrText xml:space="preserve"> PAGEREF _Toc68552093 \h </w:instrText>
            </w:r>
            <w:r w:rsidRPr="000322F6">
              <w:rPr>
                <w:noProof/>
                <w:webHidden/>
                <w:lang w:val="en-GB"/>
              </w:rPr>
            </w:r>
            <w:r w:rsidRPr="000322F6">
              <w:rPr>
                <w:noProof/>
                <w:webHidden/>
                <w:lang w:val="en-GB"/>
              </w:rPr>
              <w:fldChar w:fldCharType="separate"/>
            </w:r>
            <w:r w:rsidRPr="000322F6">
              <w:rPr>
                <w:noProof/>
                <w:webHidden/>
                <w:lang w:val="en-GB"/>
              </w:rPr>
              <w:t>38</w:t>
            </w:r>
            <w:r w:rsidRPr="000322F6">
              <w:rPr>
                <w:noProof/>
                <w:webHidden/>
                <w:lang w:val="en-GB"/>
              </w:rPr>
              <w:fldChar w:fldCharType="end"/>
            </w:r>
          </w:hyperlink>
        </w:p>
        <w:p w14:paraId="4C252AAE" w14:textId="37462271" w:rsidR="007E472A" w:rsidRPr="000322F6" w:rsidRDefault="002A65DC">
          <w:pPr>
            <w:rPr>
              <w:lang w:val="en-GB"/>
            </w:rPr>
          </w:pPr>
          <w:r w:rsidRPr="000322F6">
            <w:rPr>
              <w:rFonts w:ascii="Times New Roman" w:hAnsi="Times New Roman"/>
              <w:sz w:val="24"/>
              <w:lang w:val="en-GB"/>
            </w:rPr>
            <w:fldChar w:fldCharType="end"/>
          </w:r>
        </w:p>
      </w:sdtContent>
    </w:sdt>
    <w:p w14:paraId="5B30AF04" w14:textId="77777777" w:rsidR="007E472A" w:rsidRPr="000322F6" w:rsidRDefault="007E472A" w:rsidP="002E0877">
      <w:pPr>
        <w:pStyle w:val="Text"/>
        <w:ind w:firstLine="0"/>
        <w:sectPr w:rsidR="007E472A" w:rsidRPr="000322F6" w:rsidSect="00D0738F">
          <w:footerReference w:type="even" r:id="rId14"/>
          <w:footerReference w:type="first" r:id="rId15"/>
          <w:type w:val="continuous"/>
          <w:pgSz w:w="11906" w:h="16838"/>
          <w:pgMar w:top="1418" w:right="1418" w:bottom="1418" w:left="1134" w:header="708" w:footer="708" w:gutter="567"/>
          <w:pgNumType w:fmt="lowerRoman"/>
          <w:cols w:space="708"/>
          <w:titlePg/>
          <w:docGrid w:linePitch="360"/>
        </w:sectPr>
      </w:pPr>
    </w:p>
    <w:p w14:paraId="6402F8A7" w14:textId="75B70684" w:rsidR="0045690A" w:rsidRPr="000322F6" w:rsidRDefault="0045690A" w:rsidP="002E0877">
      <w:pPr>
        <w:pStyle w:val="Text"/>
        <w:ind w:firstLine="0"/>
      </w:pPr>
    </w:p>
    <w:p w14:paraId="0981DC89" w14:textId="57518EED" w:rsidR="007E472A" w:rsidRPr="000322F6" w:rsidRDefault="007E472A" w:rsidP="002E0877">
      <w:pPr>
        <w:pStyle w:val="Text"/>
        <w:ind w:firstLine="0"/>
      </w:pPr>
    </w:p>
    <w:p w14:paraId="6EE4F55C" w14:textId="6CB65302" w:rsidR="007E472A" w:rsidRPr="000322F6" w:rsidRDefault="007E472A" w:rsidP="002E0877">
      <w:pPr>
        <w:pStyle w:val="Text"/>
        <w:ind w:firstLine="0"/>
      </w:pPr>
    </w:p>
    <w:p w14:paraId="299B6B8A" w14:textId="4AD5C26E" w:rsidR="007E472A" w:rsidRPr="000322F6" w:rsidRDefault="007E472A" w:rsidP="002E0877">
      <w:pPr>
        <w:pStyle w:val="Text"/>
        <w:ind w:firstLine="0"/>
      </w:pPr>
    </w:p>
    <w:p w14:paraId="0590CCE2" w14:textId="75B03AB1" w:rsidR="007E472A" w:rsidRPr="000322F6" w:rsidRDefault="007E472A" w:rsidP="002E0877">
      <w:pPr>
        <w:pStyle w:val="Text"/>
        <w:ind w:firstLine="0"/>
      </w:pPr>
    </w:p>
    <w:p w14:paraId="04C8A0AD" w14:textId="4B0E2439" w:rsidR="007E472A" w:rsidRPr="000322F6" w:rsidRDefault="007E472A" w:rsidP="002E0877">
      <w:pPr>
        <w:pStyle w:val="Text"/>
        <w:ind w:firstLine="0"/>
      </w:pPr>
    </w:p>
    <w:p w14:paraId="78906A4E" w14:textId="07ED6FD0" w:rsidR="007E472A" w:rsidRPr="000322F6" w:rsidRDefault="007E472A" w:rsidP="002E0877">
      <w:pPr>
        <w:pStyle w:val="Text"/>
        <w:ind w:firstLine="0"/>
      </w:pPr>
    </w:p>
    <w:p w14:paraId="3AE73509" w14:textId="55F38DE8" w:rsidR="007E472A" w:rsidRPr="000322F6" w:rsidRDefault="007E472A" w:rsidP="002E0877">
      <w:pPr>
        <w:pStyle w:val="Text"/>
        <w:ind w:firstLine="0"/>
      </w:pPr>
    </w:p>
    <w:p w14:paraId="7B97D59E" w14:textId="60D122E4" w:rsidR="007E472A" w:rsidRPr="000322F6" w:rsidRDefault="007E472A" w:rsidP="002E0877">
      <w:pPr>
        <w:pStyle w:val="Text"/>
        <w:ind w:firstLine="0"/>
      </w:pPr>
    </w:p>
    <w:p w14:paraId="5234688F" w14:textId="77777777" w:rsidR="007E472A" w:rsidRPr="000322F6" w:rsidRDefault="007E472A" w:rsidP="002E0877">
      <w:pPr>
        <w:pStyle w:val="Text"/>
        <w:ind w:firstLine="0"/>
      </w:pPr>
    </w:p>
    <w:p w14:paraId="1C7EBEC5" w14:textId="29898B10" w:rsidR="0045690A" w:rsidRPr="000322F6" w:rsidRDefault="0045690A" w:rsidP="0064041F">
      <w:pPr>
        <w:pStyle w:val="UnNumberedChapter"/>
        <w:rPr>
          <w:lang w:val="en-GB"/>
        </w:rPr>
      </w:pPr>
      <w:bookmarkStart w:id="7" w:name="_Toc58331108"/>
      <w:bookmarkStart w:id="8" w:name="_Toc68552049"/>
      <w:r w:rsidRPr="000322F6">
        <w:rPr>
          <w:lang w:val="en-GB"/>
        </w:rPr>
        <w:lastRenderedPageBreak/>
        <w:t>List</w:t>
      </w:r>
      <w:bookmarkEnd w:id="7"/>
      <w:r w:rsidR="008170E9" w:rsidRPr="000322F6">
        <w:rPr>
          <w:lang w:val="en-GB"/>
        </w:rPr>
        <w:t xml:space="preserve"> of figures</w:t>
      </w:r>
      <w:bookmarkEnd w:id="8"/>
      <w:r w:rsidR="008170E9" w:rsidRPr="000322F6">
        <w:rPr>
          <w:lang w:val="en-GB"/>
        </w:rPr>
        <w:t xml:space="preserve"> </w:t>
      </w:r>
    </w:p>
    <w:p w14:paraId="719322CF" w14:textId="61AD7BA3" w:rsidR="00C87094" w:rsidRDefault="003C6C86">
      <w:pPr>
        <w:pStyle w:val="Indicedellefigure"/>
        <w:tabs>
          <w:tab w:val="right" w:leader="dot" w:pos="8777"/>
        </w:tabs>
        <w:rPr>
          <w:rFonts w:asciiTheme="minorHAnsi" w:eastAsiaTheme="minorEastAsia" w:hAnsiTheme="minorHAnsi"/>
          <w:noProof/>
          <w:sz w:val="22"/>
          <w:lang w:val="en-GB" w:eastAsia="en-GB"/>
        </w:rPr>
      </w:pPr>
      <w:r w:rsidRPr="000322F6">
        <w:rPr>
          <w:lang w:val="en-GB"/>
        </w:rPr>
        <w:fldChar w:fldCharType="begin"/>
      </w:r>
      <w:r w:rsidRPr="000322F6">
        <w:rPr>
          <w:lang w:val="en-GB"/>
        </w:rPr>
        <w:instrText xml:space="preserve"> TOC \h \z \c "Figure" </w:instrText>
      </w:r>
      <w:r w:rsidRPr="000322F6">
        <w:rPr>
          <w:lang w:val="en-GB"/>
        </w:rPr>
        <w:fldChar w:fldCharType="separate"/>
      </w:r>
      <w:hyperlink w:anchor="_Toc69075845" w:history="1">
        <w:r w:rsidR="00C87094" w:rsidRPr="00003545">
          <w:rPr>
            <w:rStyle w:val="Collegamentoipertestuale"/>
            <w:noProof/>
            <w:lang w:val="en-GB"/>
          </w:rPr>
          <w:t>Figure 2.1 – Margin settings</w:t>
        </w:r>
        <w:r w:rsidR="00C87094">
          <w:rPr>
            <w:noProof/>
            <w:webHidden/>
          </w:rPr>
          <w:tab/>
        </w:r>
        <w:r w:rsidR="00C87094">
          <w:rPr>
            <w:noProof/>
            <w:webHidden/>
          </w:rPr>
          <w:fldChar w:fldCharType="begin"/>
        </w:r>
        <w:r w:rsidR="00C87094">
          <w:rPr>
            <w:noProof/>
            <w:webHidden/>
          </w:rPr>
          <w:instrText xml:space="preserve"> PAGEREF _Toc69075845 \h </w:instrText>
        </w:r>
        <w:r w:rsidR="00C87094">
          <w:rPr>
            <w:noProof/>
            <w:webHidden/>
          </w:rPr>
        </w:r>
        <w:r w:rsidR="00C87094">
          <w:rPr>
            <w:noProof/>
            <w:webHidden/>
          </w:rPr>
          <w:fldChar w:fldCharType="separate"/>
        </w:r>
        <w:r w:rsidR="00C87094">
          <w:rPr>
            <w:noProof/>
            <w:webHidden/>
          </w:rPr>
          <w:t>4</w:t>
        </w:r>
        <w:r w:rsidR="00C87094">
          <w:rPr>
            <w:noProof/>
            <w:webHidden/>
          </w:rPr>
          <w:fldChar w:fldCharType="end"/>
        </w:r>
      </w:hyperlink>
    </w:p>
    <w:p w14:paraId="34AB4B06" w14:textId="53289A48"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46" w:history="1">
        <w:r w:rsidRPr="00003545">
          <w:rPr>
            <w:rStyle w:val="Collegamentoipertestuale"/>
            <w:noProof/>
            <w:lang w:val="en-GB"/>
          </w:rPr>
          <w:t>Figure 2.2 – Paragraph formatting</w:t>
        </w:r>
        <w:r>
          <w:rPr>
            <w:noProof/>
            <w:webHidden/>
          </w:rPr>
          <w:tab/>
        </w:r>
        <w:r>
          <w:rPr>
            <w:noProof/>
            <w:webHidden/>
          </w:rPr>
          <w:fldChar w:fldCharType="begin"/>
        </w:r>
        <w:r>
          <w:rPr>
            <w:noProof/>
            <w:webHidden/>
          </w:rPr>
          <w:instrText xml:space="preserve"> PAGEREF _Toc69075846 \h </w:instrText>
        </w:r>
        <w:r>
          <w:rPr>
            <w:noProof/>
            <w:webHidden/>
          </w:rPr>
        </w:r>
        <w:r>
          <w:rPr>
            <w:noProof/>
            <w:webHidden/>
          </w:rPr>
          <w:fldChar w:fldCharType="separate"/>
        </w:r>
        <w:r>
          <w:rPr>
            <w:noProof/>
            <w:webHidden/>
          </w:rPr>
          <w:t>5</w:t>
        </w:r>
        <w:r>
          <w:rPr>
            <w:noProof/>
            <w:webHidden/>
          </w:rPr>
          <w:fldChar w:fldCharType="end"/>
        </w:r>
      </w:hyperlink>
    </w:p>
    <w:p w14:paraId="2A69E758" w14:textId="0DE73FF9"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47" w:history="1">
        <w:r w:rsidRPr="00003545">
          <w:rPr>
            <w:rStyle w:val="Collegamentoipertestuale"/>
            <w:noProof/>
            <w:lang w:val="en-GB"/>
          </w:rPr>
          <w:t>Figure 2.3 – Cross-references for the automatic numbering of sections</w:t>
        </w:r>
        <w:r>
          <w:rPr>
            <w:noProof/>
            <w:webHidden/>
          </w:rPr>
          <w:tab/>
        </w:r>
        <w:r>
          <w:rPr>
            <w:noProof/>
            <w:webHidden/>
          </w:rPr>
          <w:fldChar w:fldCharType="begin"/>
        </w:r>
        <w:r>
          <w:rPr>
            <w:noProof/>
            <w:webHidden/>
          </w:rPr>
          <w:instrText xml:space="preserve"> PAGEREF _Toc69075847 \h </w:instrText>
        </w:r>
        <w:r>
          <w:rPr>
            <w:noProof/>
            <w:webHidden/>
          </w:rPr>
        </w:r>
        <w:r>
          <w:rPr>
            <w:noProof/>
            <w:webHidden/>
          </w:rPr>
          <w:fldChar w:fldCharType="separate"/>
        </w:r>
        <w:r>
          <w:rPr>
            <w:noProof/>
            <w:webHidden/>
          </w:rPr>
          <w:t>6</w:t>
        </w:r>
        <w:r>
          <w:rPr>
            <w:noProof/>
            <w:webHidden/>
          </w:rPr>
          <w:fldChar w:fldCharType="end"/>
        </w:r>
      </w:hyperlink>
    </w:p>
    <w:p w14:paraId="3BDCDD5B" w14:textId="2CA82AA5"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48" w:history="1">
        <w:r w:rsidRPr="00003545">
          <w:rPr>
            <w:rStyle w:val="Collegamentoipertestuale"/>
            <w:noProof/>
            <w:lang w:val="en-GB"/>
          </w:rPr>
          <w:t xml:space="preserve">Figure 2.4 – Comparison between the hysteresis cycles based on experimental data and </w:t>
        </w:r>
        <w:r>
          <w:rPr>
            <w:rStyle w:val="Collegamentoipertestuale"/>
            <w:noProof/>
            <w:lang w:val="en-GB"/>
          </w:rPr>
          <w:t xml:space="preserve"> </w:t>
        </w:r>
        <w:r w:rsidRPr="00003545">
          <w:rPr>
            <w:rStyle w:val="Collegamentoipertestuale"/>
            <w:noProof/>
            <w:lang w:val="en-GB"/>
          </w:rPr>
          <w:t>numerical model reported in the Appendix B for a doped Fe-Si at 3%. Figure from Grimaldi (2020)</w:t>
        </w:r>
        <w:r>
          <w:rPr>
            <w:noProof/>
            <w:webHidden/>
          </w:rPr>
          <w:tab/>
        </w:r>
        <w:r>
          <w:rPr>
            <w:noProof/>
            <w:webHidden/>
          </w:rPr>
          <w:fldChar w:fldCharType="begin"/>
        </w:r>
        <w:r>
          <w:rPr>
            <w:noProof/>
            <w:webHidden/>
          </w:rPr>
          <w:instrText xml:space="preserve"> PAGEREF _Toc69075848 \h </w:instrText>
        </w:r>
        <w:r>
          <w:rPr>
            <w:noProof/>
            <w:webHidden/>
          </w:rPr>
        </w:r>
        <w:r>
          <w:rPr>
            <w:noProof/>
            <w:webHidden/>
          </w:rPr>
          <w:fldChar w:fldCharType="separate"/>
        </w:r>
        <w:r>
          <w:rPr>
            <w:noProof/>
            <w:webHidden/>
          </w:rPr>
          <w:t>7</w:t>
        </w:r>
        <w:r>
          <w:rPr>
            <w:noProof/>
            <w:webHidden/>
          </w:rPr>
          <w:fldChar w:fldCharType="end"/>
        </w:r>
      </w:hyperlink>
    </w:p>
    <w:p w14:paraId="2324C35A" w14:textId="66479A20"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49" w:history="1">
        <w:r w:rsidRPr="00003545">
          <w:rPr>
            <w:rStyle w:val="Collegamentoipertestuale"/>
            <w:noProof/>
            <w:lang w:val="en-GB"/>
          </w:rPr>
          <w:t>Figure 2.5 – An example of picture with a readable (a) and not readable (b) text</w:t>
        </w:r>
        <w:r>
          <w:rPr>
            <w:noProof/>
            <w:webHidden/>
          </w:rPr>
          <w:tab/>
        </w:r>
        <w:r>
          <w:rPr>
            <w:noProof/>
            <w:webHidden/>
          </w:rPr>
          <w:fldChar w:fldCharType="begin"/>
        </w:r>
        <w:r>
          <w:rPr>
            <w:noProof/>
            <w:webHidden/>
          </w:rPr>
          <w:instrText xml:space="preserve"> PAGEREF _Toc69075849 \h </w:instrText>
        </w:r>
        <w:r>
          <w:rPr>
            <w:noProof/>
            <w:webHidden/>
          </w:rPr>
        </w:r>
        <w:r>
          <w:rPr>
            <w:noProof/>
            <w:webHidden/>
          </w:rPr>
          <w:fldChar w:fldCharType="separate"/>
        </w:r>
        <w:r>
          <w:rPr>
            <w:noProof/>
            <w:webHidden/>
          </w:rPr>
          <w:t>8</w:t>
        </w:r>
        <w:r>
          <w:rPr>
            <w:noProof/>
            <w:webHidden/>
          </w:rPr>
          <w:fldChar w:fldCharType="end"/>
        </w:r>
      </w:hyperlink>
    </w:p>
    <w:p w14:paraId="54671E9F" w14:textId="11ADF202"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50" w:history="1">
        <w:r w:rsidRPr="00003545">
          <w:rPr>
            <w:rStyle w:val="Collegamentoipertestuale"/>
            <w:noProof/>
            <w:lang w:val="en-GB"/>
          </w:rPr>
          <w:t>Figure 2.6 – Settings needed to lock the figure aspect ratio</w:t>
        </w:r>
        <w:r>
          <w:rPr>
            <w:noProof/>
            <w:webHidden/>
          </w:rPr>
          <w:tab/>
        </w:r>
        <w:r>
          <w:rPr>
            <w:noProof/>
            <w:webHidden/>
          </w:rPr>
          <w:fldChar w:fldCharType="begin"/>
        </w:r>
        <w:r>
          <w:rPr>
            <w:noProof/>
            <w:webHidden/>
          </w:rPr>
          <w:instrText xml:space="preserve"> PAGEREF _Toc69075850 \h </w:instrText>
        </w:r>
        <w:r>
          <w:rPr>
            <w:noProof/>
            <w:webHidden/>
          </w:rPr>
        </w:r>
        <w:r>
          <w:rPr>
            <w:noProof/>
            <w:webHidden/>
          </w:rPr>
          <w:fldChar w:fldCharType="separate"/>
        </w:r>
        <w:r>
          <w:rPr>
            <w:noProof/>
            <w:webHidden/>
          </w:rPr>
          <w:t>9</w:t>
        </w:r>
        <w:r>
          <w:rPr>
            <w:noProof/>
            <w:webHidden/>
          </w:rPr>
          <w:fldChar w:fldCharType="end"/>
        </w:r>
      </w:hyperlink>
    </w:p>
    <w:p w14:paraId="130EAC2E" w14:textId="65F3A752"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51" w:history="1">
        <w:r w:rsidRPr="00003545">
          <w:rPr>
            <w:rStyle w:val="Collegamentoipertestuale"/>
            <w:noProof/>
            <w:lang w:val="en-GB"/>
          </w:rPr>
          <w:t>Figure 3.1 – Settings to enable the spelling and grammar check</w:t>
        </w:r>
        <w:r>
          <w:rPr>
            <w:noProof/>
            <w:webHidden/>
          </w:rPr>
          <w:tab/>
        </w:r>
        <w:r>
          <w:rPr>
            <w:noProof/>
            <w:webHidden/>
          </w:rPr>
          <w:fldChar w:fldCharType="begin"/>
        </w:r>
        <w:r>
          <w:rPr>
            <w:noProof/>
            <w:webHidden/>
          </w:rPr>
          <w:instrText xml:space="preserve"> PAGEREF _Toc69075851 \h </w:instrText>
        </w:r>
        <w:r>
          <w:rPr>
            <w:noProof/>
            <w:webHidden/>
          </w:rPr>
        </w:r>
        <w:r>
          <w:rPr>
            <w:noProof/>
            <w:webHidden/>
          </w:rPr>
          <w:fldChar w:fldCharType="separate"/>
        </w:r>
        <w:r>
          <w:rPr>
            <w:noProof/>
            <w:webHidden/>
          </w:rPr>
          <w:t>17</w:t>
        </w:r>
        <w:r>
          <w:rPr>
            <w:noProof/>
            <w:webHidden/>
          </w:rPr>
          <w:fldChar w:fldCharType="end"/>
        </w:r>
      </w:hyperlink>
    </w:p>
    <w:p w14:paraId="29DDBA16" w14:textId="77777777" w:rsidR="00C87094" w:rsidRDefault="003C6C86" w:rsidP="00D93D07">
      <w:pPr>
        <w:pStyle w:val="Text"/>
        <w:ind w:firstLine="0"/>
        <w:rPr>
          <w:noProof/>
        </w:rPr>
      </w:pPr>
      <w:r w:rsidRPr="000322F6">
        <w:fldChar w:fldCharType="end"/>
      </w:r>
      <w:r w:rsidR="000322F6" w:rsidRPr="000322F6">
        <w:fldChar w:fldCharType="begin"/>
      </w:r>
      <w:r w:rsidR="000322F6" w:rsidRPr="000322F6">
        <w:instrText xml:space="preserve"> TOC \h \z \c "Figure B." </w:instrText>
      </w:r>
      <w:r w:rsidR="000322F6" w:rsidRPr="000322F6">
        <w:fldChar w:fldCharType="separate"/>
      </w:r>
    </w:p>
    <w:p w14:paraId="3A38A8B2" w14:textId="6B60A3F0"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88" w:history="1">
        <w:r w:rsidRPr="00532692">
          <w:rPr>
            <w:rStyle w:val="Collegamentoipertestuale"/>
            <w:noProof/>
            <w:lang w:val="en-GB"/>
          </w:rPr>
          <w:t>Figure B.1 – Settings for automatic numbering of Figures in the Appendix</w:t>
        </w:r>
        <w:r>
          <w:rPr>
            <w:noProof/>
            <w:webHidden/>
          </w:rPr>
          <w:tab/>
        </w:r>
        <w:r>
          <w:rPr>
            <w:noProof/>
            <w:webHidden/>
          </w:rPr>
          <w:fldChar w:fldCharType="begin"/>
        </w:r>
        <w:r>
          <w:rPr>
            <w:noProof/>
            <w:webHidden/>
          </w:rPr>
          <w:instrText xml:space="preserve"> PAGEREF _Toc69075888 \h </w:instrText>
        </w:r>
        <w:r>
          <w:rPr>
            <w:noProof/>
            <w:webHidden/>
          </w:rPr>
        </w:r>
        <w:r>
          <w:rPr>
            <w:noProof/>
            <w:webHidden/>
          </w:rPr>
          <w:fldChar w:fldCharType="separate"/>
        </w:r>
        <w:r>
          <w:rPr>
            <w:noProof/>
            <w:webHidden/>
          </w:rPr>
          <w:t>28</w:t>
        </w:r>
        <w:r>
          <w:rPr>
            <w:noProof/>
            <w:webHidden/>
          </w:rPr>
          <w:fldChar w:fldCharType="end"/>
        </w:r>
      </w:hyperlink>
    </w:p>
    <w:p w14:paraId="5E22D945" w14:textId="77777777" w:rsidR="00C87094" w:rsidRDefault="000322F6" w:rsidP="00D93D07">
      <w:pPr>
        <w:pStyle w:val="Text"/>
        <w:ind w:firstLine="0"/>
        <w:rPr>
          <w:noProof/>
        </w:rPr>
      </w:pPr>
      <w:r w:rsidRPr="000322F6">
        <w:fldChar w:fldCharType="end"/>
      </w:r>
      <w:r w:rsidRPr="000322F6">
        <w:fldChar w:fldCharType="begin"/>
      </w:r>
      <w:r w:rsidRPr="000322F6">
        <w:instrText xml:space="preserve"> TOC \h \z \c "Figure E." </w:instrText>
      </w:r>
      <w:r w:rsidRPr="000322F6">
        <w:fldChar w:fldCharType="separate"/>
      </w:r>
    </w:p>
    <w:p w14:paraId="79F61F14" w14:textId="5DADCC18"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94" w:history="1">
        <w:r w:rsidRPr="00EB6416">
          <w:rPr>
            <w:rStyle w:val="Collegamentoipertestuale"/>
            <w:noProof/>
            <w:lang w:val="en-GB"/>
          </w:rPr>
          <w:t>Figure E.1 – Drawing 1: support basement</w:t>
        </w:r>
        <w:r>
          <w:rPr>
            <w:noProof/>
            <w:webHidden/>
          </w:rPr>
          <w:tab/>
        </w:r>
        <w:r>
          <w:rPr>
            <w:noProof/>
            <w:webHidden/>
          </w:rPr>
          <w:fldChar w:fldCharType="begin"/>
        </w:r>
        <w:r>
          <w:rPr>
            <w:noProof/>
            <w:webHidden/>
          </w:rPr>
          <w:instrText xml:space="preserve"> PAGEREF _Toc69075894 \h </w:instrText>
        </w:r>
        <w:r>
          <w:rPr>
            <w:noProof/>
            <w:webHidden/>
          </w:rPr>
        </w:r>
        <w:r>
          <w:rPr>
            <w:noProof/>
            <w:webHidden/>
          </w:rPr>
          <w:fldChar w:fldCharType="separate"/>
        </w:r>
        <w:r>
          <w:rPr>
            <w:noProof/>
            <w:webHidden/>
          </w:rPr>
          <w:t>33</w:t>
        </w:r>
        <w:r>
          <w:rPr>
            <w:noProof/>
            <w:webHidden/>
          </w:rPr>
          <w:fldChar w:fldCharType="end"/>
        </w:r>
      </w:hyperlink>
    </w:p>
    <w:p w14:paraId="72133B7F" w14:textId="38BDE17B"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95" w:history="1">
        <w:r w:rsidRPr="00EB6416">
          <w:rPr>
            <w:rStyle w:val="Collegamentoipertestuale"/>
            <w:noProof/>
            <w:lang w:val="en-GB"/>
          </w:rPr>
          <w:t>Figure E.2 – Drawing 2: shell</w:t>
        </w:r>
        <w:r>
          <w:rPr>
            <w:noProof/>
            <w:webHidden/>
          </w:rPr>
          <w:tab/>
        </w:r>
        <w:r>
          <w:rPr>
            <w:noProof/>
            <w:webHidden/>
          </w:rPr>
          <w:fldChar w:fldCharType="begin"/>
        </w:r>
        <w:r>
          <w:rPr>
            <w:noProof/>
            <w:webHidden/>
          </w:rPr>
          <w:instrText xml:space="preserve"> PAGEREF _Toc69075895 \h </w:instrText>
        </w:r>
        <w:r>
          <w:rPr>
            <w:noProof/>
            <w:webHidden/>
          </w:rPr>
        </w:r>
        <w:r>
          <w:rPr>
            <w:noProof/>
            <w:webHidden/>
          </w:rPr>
          <w:fldChar w:fldCharType="separate"/>
        </w:r>
        <w:r>
          <w:rPr>
            <w:noProof/>
            <w:webHidden/>
          </w:rPr>
          <w:t>34</w:t>
        </w:r>
        <w:r>
          <w:rPr>
            <w:noProof/>
            <w:webHidden/>
          </w:rPr>
          <w:fldChar w:fldCharType="end"/>
        </w:r>
      </w:hyperlink>
    </w:p>
    <w:p w14:paraId="7E1EB492" w14:textId="77777777" w:rsidR="00C87094" w:rsidRDefault="000322F6" w:rsidP="00D93D07">
      <w:pPr>
        <w:pStyle w:val="Text"/>
        <w:ind w:firstLine="0"/>
        <w:rPr>
          <w:noProof/>
        </w:rPr>
      </w:pPr>
      <w:r w:rsidRPr="000322F6">
        <w:fldChar w:fldCharType="end"/>
      </w:r>
      <w:r w:rsidRPr="000322F6">
        <w:fldChar w:fldCharType="begin"/>
      </w:r>
      <w:r w:rsidRPr="000322F6">
        <w:instrText xml:space="preserve"> TOC \h \z \c "Figure F." </w:instrText>
      </w:r>
      <w:r w:rsidRPr="000322F6">
        <w:fldChar w:fldCharType="separate"/>
      </w:r>
    </w:p>
    <w:p w14:paraId="7B024CE1" w14:textId="0E886112"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899" w:history="1">
        <w:r w:rsidRPr="00136AA1">
          <w:rPr>
            <w:rStyle w:val="Collegamentoipertestuale"/>
            <w:noProof/>
            <w:lang w:val="en-GB"/>
          </w:rPr>
          <w:t>Figure F.1 – Circuit diagram</w:t>
        </w:r>
        <w:r>
          <w:rPr>
            <w:noProof/>
            <w:webHidden/>
          </w:rPr>
          <w:tab/>
        </w:r>
        <w:r>
          <w:rPr>
            <w:noProof/>
            <w:webHidden/>
          </w:rPr>
          <w:fldChar w:fldCharType="begin"/>
        </w:r>
        <w:r>
          <w:rPr>
            <w:noProof/>
            <w:webHidden/>
          </w:rPr>
          <w:instrText xml:space="preserve"> PAGEREF _Toc69075899 \h </w:instrText>
        </w:r>
        <w:r>
          <w:rPr>
            <w:noProof/>
            <w:webHidden/>
          </w:rPr>
        </w:r>
        <w:r>
          <w:rPr>
            <w:noProof/>
            <w:webHidden/>
          </w:rPr>
          <w:fldChar w:fldCharType="separate"/>
        </w:r>
        <w:r>
          <w:rPr>
            <w:noProof/>
            <w:webHidden/>
          </w:rPr>
          <w:t>35</w:t>
        </w:r>
        <w:r>
          <w:rPr>
            <w:noProof/>
            <w:webHidden/>
          </w:rPr>
          <w:fldChar w:fldCharType="end"/>
        </w:r>
      </w:hyperlink>
    </w:p>
    <w:p w14:paraId="224C6015" w14:textId="43744DD1"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00" w:history="1">
        <w:r w:rsidRPr="00136AA1">
          <w:rPr>
            <w:rStyle w:val="Collegamentoipertestuale"/>
            <w:noProof/>
            <w:lang w:val="en-GB"/>
          </w:rPr>
          <w:t>Figure F.2 – Circuit layout: (a) TOP view; (b) BOTTOM view</w:t>
        </w:r>
        <w:r>
          <w:rPr>
            <w:noProof/>
            <w:webHidden/>
          </w:rPr>
          <w:tab/>
        </w:r>
        <w:r>
          <w:rPr>
            <w:noProof/>
            <w:webHidden/>
          </w:rPr>
          <w:fldChar w:fldCharType="begin"/>
        </w:r>
        <w:r>
          <w:rPr>
            <w:noProof/>
            <w:webHidden/>
          </w:rPr>
          <w:instrText xml:space="preserve"> PAGEREF _Toc69075900 \h </w:instrText>
        </w:r>
        <w:r>
          <w:rPr>
            <w:noProof/>
            <w:webHidden/>
          </w:rPr>
        </w:r>
        <w:r>
          <w:rPr>
            <w:noProof/>
            <w:webHidden/>
          </w:rPr>
          <w:fldChar w:fldCharType="separate"/>
        </w:r>
        <w:r>
          <w:rPr>
            <w:noProof/>
            <w:webHidden/>
          </w:rPr>
          <w:t>36</w:t>
        </w:r>
        <w:r>
          <w:rPr>
            <w:noProof/>
            <w:webHidden/>
          </w:rPr>
          <w:fldChar w:fldCharType="end"/>
        </w:r>
      </w:hyperlink>
    </w:p>
    <w:p w14:paraId="670EC158" w14:textId="583480CA"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01" w:history="1">
        <w:r w:rsidRPr="00136AA1">
          <w:rPr>
            <w:rStyle w:val="Collegamentoipertestuale"/>
            <w:noProof/>
            <w:lang w:val="en-GB"/>
          </w:rPr>
          <w:t xml:space="preserve">Figure F.3 </w:t>
        </w:r>
        <w:r w:rsidRPr="00136AA1">
          <w:rPr>
            <w:rStyle w:val="Collegamentoipertestuale"/>
            <w:iCs/>
            <w:noProof/>
            <w:lang w:val="en-GB"/>
          </w:rPr>
          <w:t>– Detailed view of the prototype board.</w:t>
        </w:r>
        <w:r>
          <w:rPr>
            <w:noProof/>
            <w:webHidden/>
          </w:rPr>
          <w:tab/>
        </w:r>
        <w:r>
          <w:rPr>
            <w:noProof/>
            <w:webHidden/>
          </w:rPr>
          <w:fldChar w:fldCharType="begin"/>
        </w:r>
        <w:r>
          <w:rPr>
            <w:noProof/>
            <w:webHidden/>
          </w:rPr>
          <w:instrText xml:space="preserve"> PAGEREF _Toc69075901 \h </w:instrText>
        </w:r>
        <w:r>
          <w:rPr>
            <w:noProof/>
            <w:webHidden/>
          </w:rPr>
        </w:r>
        <w:r>
          <w:rPr>
            <w:noProof/>
            <w:webHidden/>
          </w:rPr>
          <w:fldChar w:fldCharType="separate"/>
        </w:r>
        <w:r>
          <w:rPr>
            <w:noProof/>
            <w:webHidden/>
          </w:rPr>
          <w:t>37</w:t>
        </w:r>
        <w:r>
          <w:rPr>
            <w:noProof/>
            <w:webHidden/>
          </w:rPr>
          <w:fldChar w:fldCharType="end"/>
        </w:r>
      </w:hyperlink>
    </w:p>
    <w:p w14:paraId="15F8638F" w14:textId="5815A992" w:rsidR="00D93D07" w:rsidRPr="000322F6" w:rsidRDefault="000322F6" w:rsidP="00D93D07">
      <w:pPr>
        <w:pStyle w:val="Text"/>
        <w:ind w:firstLine="0"/>
      </w:pPr>
      <w:r w:rsidRPr="000322F6">
        <w:fldChar w:fldCharType="end"/>
      </w:r>
    </w:p>
    <w:p w14:paraId="08D2F940" w14:textId="77777777" w:rsidR="00D93D07" w:rsidRPr="000322F6" w:rsidRDefault="00D93D07" w:rsidP="00426145">
      <w:pPr>
        <w:pStyle w:val="Text"/>
      </w:pPr>
    </w:p>
    <w:p w14:paraId="1EA4F9E7" w14:textId="75102E73" w:rsidR="00D93D07" w:rsidRPr="000322F6" w:rsidRDefault="00D93D07" w:rsidP="00426145">
      <w:pPr>
        <w:pStyle w:val="Text"/>
        <w:sectPr w:rsidR="00D93D07" w:rsidRPr="000322F6" w:rsidSect="00D0738F">
          <w:type w:val="continuous"/>
          <w:pgSz w:w="11906" w:h="16838"/>
          <w:pgMar w:top="1418" w:right="1418" w:bottom="1418" w:left="1134" w:header="708" w:footer="708" w:gutter="567"/>
          <w:pgNumType w:fmt="lowerRoman"/>
          <w:cols w:space="708"/>
          <w:titlePg/>
          <w:docGrid w:linePitch="360"/>
        </w:sectPr>
      </w:pPr>
    </w:p>
    <w:p w14:paraId="25BBA0F2" w14:textId="47A465E5" w:rsidR="0045690A" w:rsidRPr="000322F6" w:rsidRDefault="0045690A" w:rsidP="0064041F">
      <w:pPr>
        <w:pStyle w:val="UnNumberedChapter"/>
        <w:rPr>
          <w:lang w:val="en-GB"/>
        </w:rPr>
      </w:pPr>
      <w:bookmarkStart w:id="9" w:name="_Toc58331110"/>
      <w:bookmarkStart w:id="10" w:name="_Toc68552050"/>
      <w:r w:rsidRPr="000322F6">
        <w:rPr>
          <w:lang w:val="en-GB"/>
        </w:rPr>
        <w:lastRenderedPageBreak/>
        <w:t>List</w:t>
      </w:r>
      <w:bookmarkEnd w:id="9"/>
      <w:r w:rsidR="008170E9" w:rsidRPr="000322F6">
        <w:rPr>
          <w:lang w:val="en-GB"/>
        </w:rPr>
        <w:t xml:space="preserve"> of tables</w:t>
      </w:r>
      <w:bookmarkEnd w:id="10"/>
      <w:r w:rsidR="008170E9" w:rsidRPr="000322F6">
        <w:rPr>
          <w:lang w:val="en-GB"/>
        </w:rPr>
        <w:t xml:space="preserve"> </w:t>
      </w:r>
    </w:p>
    <w:p w14:paraId="796EEC17" w14:textId="6274E6D2" w:rsidR="00C87094" w:rsidRDefault="000322F6">
      <w:pPr>
        <w:pStyle w:val="Indicedellefigure"/>
        <w:tabs>
          <w:tab w:val="right" w:leader="dot" w:pos="8777"/>
        </w:tabs>
        <w:rPr>
          <w:rFonts w:asciiTheme="minorHAnsi" w:eastAsiaTheme="minorEastAsia" w:hAnsiTheme="minorHAnsi"/>
          <w:noProof/>
          <w:sz w:val="22"/>
          <w:lang w:val="en-GB" w:eastAsia="en-GB"/>
        </w:rPr>
      </w:pPr>
      <w:r w:rsidRPr="000322F6">
        <w:rPr>
          <w:lang w:val="en-GB"/>
        </w:rPr>
        <w:fldChar w:fldCharType="begin"/>
      </w:r>
      <w:r w:rsidRPr="000322F6">
        <w:rPr>
          <w:lang w:val="en-GB"/>
        </w:rPr>
        <w:instrText xml:space="preserve"> TOC \h \z \c "Table" </w:instrText>
      </w:r>
      <w:r w:rsidRPr="000322F6">
        <w:rPr>
          <w:lang w:val="en-GB"/>
        </w:rPr>
        <w:fldChar w:fldCharType="separate"/>
      </w:r>
      <w:hyperlink w:anchor="_Toc69075906" w:history="1">
        <w:r w:rsidR="00C87094" w:rsidRPr="005C2D8B">
          <w:rPr>
            <w:rStyle w:val="Collegamentoipertestuale"/>
            <w:noProof/>
            <w:lang w:val="en-GB"/>
          </w:rPr>
          <w:t>Table 2.1 – This is a table template with few columns</w:t>
        </w:r>
        <w:r w:rsidR="00C87094">
          <w:rPr>
            <w:noProof/>
            <w:webHidden/>
          </w:rPr>
          <w:tab/>
        </w:r>
        <w:r w:rsidR="00C87094">
          <w:rPr>
            <w:noProof/>
            <w:webHidden/>
          </w:rPr>
          <w:fldChar w:fldCharType="begin"/>
        </w:r>
        <w:r w:rsidR="00C87094">
          <w:rPr>
            <w:noProof/>
            <w:webHidden/>
          </w:rPr>
          <w:instrText xml:space="preserve"> PAGEREF _Toc69075906 \h </w:instrText>
        </w:r>
        <w:r w:rsidR="00C87094">
          <w:rPr>
            <w:noProof/>
            <w:webHidden/>
          </w:rPr>
        </w:r>
        <w:r w:rsidR="00C87094">
          <w:rPr>
            <w:noProof/>
            <w:webHidden/>
          </w:rPr>
          <w:fldChar w:fldCharType="separate"/>
        </w:r>
        <w:r w:rsidR="00C87094">
          <w:rPr>
            <w:noProof/>
            <w:webHidden/>
          </w:rPr>
          <w:t>10</w:t>
        </w:r>
        <w:r w:rsidR="00C87094">
          <w:rPr>
            <w:noProof/>
            <w:webHidden/>
          </w:rPr>
          <w:fldChar w:fldCharType="end"/>
        </w:r>
      </w:hyperlink>
    </w:p>
    <w:p w14:paraId="2F6420C6" w14:textId="338CD2C3"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07" w:history="1">
        <w:r w:rsidRPr="005C2D8B">
          <w:rPr>
            <w:rStyle w:val="Collegamentoipertestuale"/>
            <w:noProof/>
            <w:lang w:val="en-GB"/>
          </w:rPr>
          <w:t>Table 2.2 – This is a table template with many columns and data</w:t>
        </w:r>
        <w:r>
          <w:rPr>
            <w:noProof/>
            <w:webHidden/>
          </w:rPr>
          <w:tab/>
        </w:r>
        <w:r>
          <w:rPr>
            <w:noProof/>
            <w:webHidden/>
          </w:rPr>
          <w:fldChar w:fldCharType="begin"/>
        </w:r>
        <w:r>
          <w:rPr>
            <w:noProof/>
            <w:webHidden/>
          </w:rPr>
          <w:instrText xml:space="preserve"> PAGEREF _Toc69075907 \h </w:instrText>
        </w:r>
        <w:r>
          <w:rPr>
            <w:noProof/>
            <w:webHidden/>
          </w:rPr>
        </w:r>
        <w:r>
          <w:rPr>
            <w:noProof/>
            <w:webHidden/>
          </w:rPr>
          <w:fldChar w:fldCharType="separate"/>
        </w:r>
        <w:r>
          <w:rPr>
            <w:noProof/>
            <w:webHidden/>
          </w:rPr>
          <w:t>10</w:t>
        </w:r>
        <w:r>
          <w:rPr>
            <w:noProof/>
            <w:webHidden/>
          </w:rPr>
          <w:fldChar w:fldCharType="end"/>
        </w:r>
      </w:hyperlink>
    </w:p>
    <w:p w14:paraId="08A0DA9D" w14:textId="77777777" w:rsidR="00C87094" w:rsidRDefault="000322F6" w:rsidP="00D93D07">
      <w:pPr>
        <w:pStyle w:val="Text"/>
        <w:ind w:firstLine="0"/>
        <w:rPr>
          <w:noProof/>
        </w:rPr>
      </w:pPr>
      <w:r w:rsidRPr="000322F6">
        <w:fldChar w:fldCharType="end"/>
      </w:r>
      <w:r w:rsidRPr="000322F6">
        <w:fldChar w:fldCharType="begin"/>
      </w:r>
      <w:r w:rsidRPr="000322F6">
        <w:instrText xml:space="preserve"> TOC \h \z \c "Table D." </w:instrText>
      </w:r>
      <w:r w:rsidRPr="000322F6">
        <w:fldChar w:fldCharType="separate"/>
      </w:r>
    </w:p>
    <w:p w14:paraId="1DEF798D" w14:textId="59CC0BA4"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11" w:history="1">
        <w:r w:rsidRPr="00DE440F">
          <w:rPr>
            <w:rStyle w:val="Collegamentoipertestuale"/>
            <w:noProof/>
            <w:lang w:val="en-GB"/>
          </w:rPr>
          <w:t>Table D.1 – Example of carried out measurements</w:t>
        </w:r>
        <w:r>
          <w:rPr>
            <w:noProof/>
            <w:webHidden/>
          </w:rPr>
          <w:tab/>
        </w:r>
        <w:r>
          <w:rPr>
            <w:noProof/>
            <w:webHidden/>
          </w:rPr>
          <w:fldChar w:fldCharType="begin"/>
        </w:r>
        <w:r>
          <w:rPr>
            <w:noProof/>
            <w:webHidden/>
          </w:rPr>
          <w:instrText xml:space="preserve"> PAGEREF _Toc69075911 \h </w:instrText>
        </w:r>
        <w:r>
          <w:rPr>
            <w:noProof/>
            <w:webHidden/>
          </w:rPr>
        </w:r>
        <w:r>
          <w:rPr>
            <w:noProof/>
            <w:webHidden/>
          </w:rPr>
          <w:fldChar w:fldCharType="separate"/>
        </w:r>
        <w:r>
          <w:rPr>
            <w:noProof/>
            <w:webHidden/>
          </w:rPr>
          <w:t>32</w:t>
        </w:r>
        <w:r>
          <w:rPr>
            <w:noProof/>
            <w:webHidden/>
          </w:rPr>
          <w:fldChar w:fldCharType="end"/>
        </w:r>
      </w:hyperlink>
    </w:p>
    <w:p w14:paraId="0716D8C3" w14:textId="43655534"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12" w:history="1">
        <w:r w:rsidRPr="00DE440F">
          <w:rPr>
            <w:rStyle w:val="Collegamentoipertestuale"/>
            <w:noProof/>
            <w:lang w:val="en-GB"/>
          </w:rPr>
          <w:t>Table D.2 – Example of uncertainty analysis on the carried out measurements</w:t>
        </w:r>
        <w:r>
          <w:rPr>
            <w:noProof/>
            <w:webHidden/>
          </w:rPr>
          <w:tab/>
        </w:r>
        <w:r>
          <w:rPr>
            <w:noProof/>
            <w:webHidden/>
          </w:rPr>
          <w:fldChar w:fldCharType="begin"/>
        </w:r>
        <w:r>
          <w:rPr>
            <w:noProof/>
            <w:webHidden/>
          </w:rPr>
          <w:instrText xml:space="preserve"> PAGEREF _Toc69075912 \h </w:instrText>
        </w:r>
        <w:r>
          <w:rPr>
            <w:noProof/>
            <w:webHidden/>
          </w:rPr>
        </w:r>
        <w:r>
          <w:rPr>
            <w:noProof/>
            <w:webHidden/>
          </w:rPr>
          <w:fldChar w:fldCharType="separate"/>
        </w:r>
        <w:r>
          <w:rPr>
            <w:noProof/>
            <w:webHidden/>
          </w:rPr>
          <w:t>32</w:t>
        </w:r>
        <w:r>
          <w:rPr>
            <w:noProof/>
            <w:webHidden/>
          </w:rPr>
          <w:fldChar w:fldCharType="end"/>
        </w:r>
      </w:hyperlink>
    </w:p>
    <w:p w14:paraId="69EAAD7D" w14:textId="77777777" w:rsidR="00C87094" w:rsidRDefault="000322F6" w:rsidP="00D93D07">
      <w:pPr>
        <w:pStyle w:val="Text"/>
        <w:ind w:firstLine="0"/>
        <w:rPr>
          <w:noProof/>
        </w:rPr>
      </w:pPr>
      <w:r w:rsidRPr="000322F6">
        <w:fldChar w:fldCharType="end"/>
      </w:r>
      <w:r w:rsidRPr="000322F6">
        <w:fldChar w:fldCharType="begin"/>
      </w:r>
      <w:r w:rsidRPr="000322F6">
        <w:instrText xml:space="preserve"> TOC \h \z \c "Table G." </w:instrText>
      </w:r>
      <w:r w:rsidRPr="000322F6">
        <w:fldChar w:fldCharType="separate"/>
      </w:r>
    </w:p>
    <w:p w14:paraId="6B0E7477" w14:textId="1DB3224F" w:rsidR="00C87094" w:rsidRDefault="00C87094">
      <w:pPr>
        <w:pStyle w:val="Indicedellefigure"/>
        <w:tabs>
          <w:tab w:val="right" w:leader="dot" w:pos="8777"/>
        </w:tabs>
        <w:rPr>
          <w:rFonts w:asciiTheme="minorHAnsi" w:eastAsiaTheme="minorEastAsia" w:hAnsiTheme="minorHAnsi"/>
          <w:noProof/>
          <w:sz w:val="22"/>
          <w:lang w:val="en-GB" w:eastAsia="en-GB"/>
        </w:rPr>
      </w:pPr>
      <w:hyperlink w:anchor="_Toc69075917" w:history="1">
        <w:r w:rsidRPr="00A5539F">
          <w:rPr>
            <w:rStyle w:val="Collegamentoipertestuale"/>
            <w:noProof/>
            <w:lang w:val="en-GB"/>
          </w:rPr>
          <w:t>Table G.1 – Example of reactions that happen in a chemical process</w:t>
        </w:r>
        <w:r>
          <w:rPr>
            <w:noProof/>
            <w:webHidden/>
          </w:rPr>
          <w:tab/>
        </w:r>
        <w:r>
          <w:rPr>
            <w:noProof/>
            <w:webHidden/>
          </w:rPr>
          <w:fldChar w:fldCharType="begin"/>
        </w:r>
        <w:r>
          <w:rPr>
            <w:noProof/>
            <w:webHidden/>
          </w:rPr>
          <w:instrText xml:space="preserve"> PAGEREF _Toc69075917 \h </w:instrText>
        </w:r>
        <w:r>
          <w:rPr>
            <w:noProof/>
            <w:webHidden/>
          </w:rPr>
        </w:r>
        <w:r>
          <w:rPr>
            <w:noProof/>
            <w:webHidden/>
          </w:rPr>
          <w:fldChar w:fldCharType="separate"/>
        </w:r>
        <w:r>
          <w:rPr>
            <w:noProof/>
            <w:webHidden/>
          </w:rPr>
          <w:t>38</w:t>
        </w:r>
        <w:r>
          <w:rPr>
            <w:noProof/>
            <w:webHidden/>
          </w:rPr>
          <w:fldChar w:fldCharType="end"/>
        </w:r>
      </w:hyperlink>
    </w:p>
    <w:p w14:paraId="67AE5830" w14:textId="5835B89A" w:rsidR="00426145" w:rsidRPr="000322F6" w:rsidRDefault="000322F6" w:rsidP="00D93D07">
      <w:pPr>
        <w:pStyle w:val="Text"/>
        <w:ind w:firstLine="0"/>
      </w:pPr>
      <w:r w:rsidRPr="000322F6">
        <w:fldChar w:fldCharType="end"/>
      </w:r>
    </w:p>
    <w:p w14:paraId="365D389B" w14:textId="77777777" w:rsidR="00D93D07" w:rsidRPr="000322F6" w:rsidRDefault="00D93D07" w:rsidP="00886339">
      <w:pPr>
        <w:pStyle w:val="Text"/>
      </w:pPr>
    </w:p>
    <w:p w14:paraId="5819D5CC" w14:textId="267A2153" w:rsidR="00D93D07" w:rsidRPr="000322F6" w:rsidRDefault="00D93D07" w:rsidP="00886339">
      <w:pPr>
        <w:pStyle w:val="Text"/>
        <w:sectPr w:rsidR="00D93D07" w:rsidRPr="000322F6" w:rsidSect="00D0738F">
          <w:pgSz w:w="11906" w:h="16838"/>
          <w:pgMar w:top="1418" w:right="1418" w:bottom="1418" w:left="1134" w:header="708" w:footer="708" w:gutter="567"/>
          <w:pgNumType w:fmt="lowerRoman"/>
          <w:cols w:space="708"/>
          <w:titlePg/>
          <w:docGrid w:linePitch="360"/>
        </w:sectPr>
      </w:pPr>
    </w:p>
    <w:p w14:paraId="47FD1067" w14:textId="77777777" w:rsidR="0045690A" w:rsidRPr="000322F6" w:rsidRDefault="0045690A" w:rsidP="0045690A">
      <w:pPr>
        <w:pStyle w:val="Text"/>
        <w:ind w:firstLine="0"/>
        <w:sectPr w:rsidR="0045690A" w:rsidRPr="000322F6" w:rsidSect="00D0738F">
          <w:footerReference w:type="first" r:id="rId16"/>
          <w:pgSz w:w="11906" w:h="16838"/>
          <w:pgMar w:top="1418" w:right="1418" w:bottom="1418" w:left="1134" w:header="708" w:footer="708" w:gutter="567"/>
          <w:pgNumType w:start="1"/>
          <w:cols w:space="708"/>
          <w:titlePg/>
          <w:docGrid w:linePitch="360"/>
        </w:sectPr>
      </w:pPr>
    </w:p>
    <w:p w14:paraId="08F5D361" w14:textId="2FCBC48A" w:rsidR="0045690A" w:rsidRPr="000322F6" w:rsidRDefault="0045690A" w:rsidP="0064041F">
      <w:pPr>
        <w:pStyle w:val="UnNumberedChapter"/>
        <w:rPr>
          <w:lang w:val="en-GB"/>
        </w:rPr>
      </w:pPr>
      <w:bookmarkStart w:id="11" w:name="_Toc58331112"/>
      <w:bookmarkStart w:id="12" w:name="_Toc68552051"/>
      <w:r w:rsidRPr="000322F6">
        <w:rPr>
          <w:lang w:val="en-GB"/>
        </w:rPr>
        <w:t>Introdu</w:t>
      </w:r>
      <w:bookmarkEnd w:id="11"/>
      <w:r w:rsidR="008170E9" w:rsidRPr="000322F6">
        <w:rPr>
          <w:lang w:val="en-GB"/>
        </w:rPr>
        <w:t>ction</w:t>
      </w:r>
      <w:bookmarkEnd w:id="12"/>
    </w:p>
    <w:p w14:paraId="2AF20354" w14:textId="146BBC48" w:rsidR="00492779" w:rsidRPr="000322F6" w:rsidRDefault="00492779" w:rsidP="00D73A9E">
      <w:pPr>
        <w:pStyle w:val="Text"/>
      </w:pPr>
      <w:r w:rsidRPr="000322F6">
        <w:t xml:space="preserve">The </w:t>
      </w:r>
      <w:r w:rsidRPr="000322F6">
        <w:rPr>
          <w:i/>
          <w:iCs/>
        </w:rPr>
        <w:t>introduction</w:t>
      </w:r>
      <w:r w:rsidRPr="000322F6">
        <w:t xml:space="preserve"> </w:t>
      </w:r>
      <w:r w:rsidR="00A27FB8" w:rsidRPr="000322F6">
        <w:t xml:space="preserve">must focus the attention on the main topic of the thesis and must explain the fundamental aspects of the work done, underlining the aim. The introduction must </w:t>
      </w:r>
      <w:r w:rsidR="00264FEA" w:rsidRPr="000322F6">
        <w:t xml:space="preserve">also </w:t>
      </w:r>
      <w:r w:rsidR="00A27FB8" w:rsidRPr="000322F6">
        <w:t>contain the thesis structure presented in a clear way</w:t>
      </w:r>
      <w:r w:rsidR="00B86F1E">
        <w:t>,</w:t>
      </w:r>
      <w:r w:rsidR="00A27FB8" w:rsidRPr="000322F6">
        <w:t xml:space="preserve"> with a brief description of the chapters. </w:t>
      </w:r>
    </w:p>
    <w:p w14:paraId="3BE19333" w14:textId="400A148E" w:rsidR="00163872" w:rsidRPr="000322F6" w:rsidRDefault="00A65629" w:rsidP="00D73A9E">
      <w:pPr>
        <w:pStyle w:val="Text"/>
      </w:pPr>
      <w:r w:rsidRPr="000322F6">
        <w:t>The state-of-the-</w:t>
      </w:r>
      <w:r w:rsidR="00163872" w:rsidRPr="000322F6">
        <w:t>art and the theor</w:t>
      </w:r>
      <w:r w:rsidR="007C46F3" w:rsidRPr="000322F6">
        <w:t>et</w:t>
      </w:r>
      <w:r w:rsidR="00163872" w:rsidRPr="000322F6">
        <w:t xml:space="preserve">ical </w:t>
      </w:r>
      <w:r w:rsidRPr="000322F6">
        <w:t>background</w:t>
      </w:r>
      <w:r w:rsidR="00163872" w:rsidRPr="000322F6">
        <w:t xml:space="preserve"> of the investigation field</w:t>
      </w:r>
      <w:r w:rsidRPr="000322F6">
        <w:t xml:space="preserve"> instead</w:t>
      </w:r>
      <w:r w:rsidR="00163872" w:rsidRPr="000322F6">
        <w:t xml:space="preserve"> deserve a comprehensive review</w:t>
      </w:r>
      <w:r w:rsidRPr="000322F6">
        <w:t xml:space="preserve"> in the first chapters</w:t>
      </w:r>
      <w:r w:rsidR="00163872" w:rsidRPr="000322F6">
        <w:t>.</w:t>
      </w:r>
    </w:p>
    <w:p w14:paraId="41AA121D" w14:textId="22A7E1A0" w:rsidR="00D73A9E" w:rsidRPr="000322F6" w:rsidRDefault="00163872" w:rsidP="00163872">
      <w:pPr>
        <w:pStyle w:val="Text"/>
      </w:pPr>
      <w:r w:rsidRPr="000322F6">
        <w:t xml:space="preserve">The introduction is therefore composed by the following three </w:t>
      </w:r>
      <w:r w:rsidR="00762C20">
        <w:t>unnumbered</w:t>
      </w:r>
      <w:r w:rsidR="00A65629" w:rsidRPr="000322F6">
        <w:t xml:space="preserve"> </w:t>
      </w:r>
      <w:r w:rsidRPr="000322F6">
        <w:t>sections:</w:t>
      </w:r>
    </w:p>
    <w:p w14:paraId="7393B9DA" w14:textId="46E09AFC" w:rsidR="00C11434" w:rsidRPr="000322F6" w:rsidRDefault="008170E9" w:rsidP="00DF65A2">
      <w:pPr>
        <w:pStyle w:val="UnNumberedSection"/>
        <w:rPr>
          <w:lang w:val="en-GB"/>
        </w:rPr>
      </w:pPr>
      <w:bookmarkStart w:id="13" w:name="_Toc68552052"/>
      <w:r w:rsidRPr="000322F6">
        <w:rPr>
          <w:lang w:val="en-GB"/>
        </w:rPr>
        <w:t>Thesis subject</w:t>
      </w:r>
      <w:bookmarkEnd w:id="13"/>
      <w:r w:rsidR="00C11434" w:rsidRPr="000322F6">
        <w:rPr>
          <w:lang w:val="en-GB"/>
        </w:rPr>
        <w:t xml:space="preserve"> </w:t>
      </w:r>
    </w:p>
    <w:p w14:paraId="054DE785" w14:textId="1D87710C" w:rsidR="00C11434" w:rsidRPr="000322F6" w:rsidRDefault="005418AC" w:rsidP="00C11434">
      <w:pPr>
        <w:pStyle w:val="Text"/>
      </w:pPr>
      <w:r w:rsidRPr="000322F6">
        <w:t>Here</w:t>
      </w:r>
      <w:r w:rsidR="00762C20">
        <w:t>,</w:t>
      </w:r>
      <w:r w:rsidRPr="000322F6">
        <w:t xml:space="preserve"> the </w:t>
      </w:r>
      <w:r w:rsidR="0037711E" w:rsidRPr="000322F6">
        <w:t>main topic</w:t>
      </w:r>
      <w:r w:rsidRPr="000322F6">
        <w:t xml:space="preserve"> of the problem is illustrated.</w:t>
      </w:r>
    </w:p>
    <w:p w14:paraId="2852C9C3" w14:textId="2EEC4E57" w:rsidR="00FF2C67" w:rsidRPr="000322F6" w:rsidRDefault="00076DCA" w:rsidP="00DF65A2">
      <w:pPr>
        <w:pStyle w:val="UnNumberedSection"/>
        <w:rPr>
          <w:lang w:val="en-GB"/>
        </w:rPr>
      </w:pPr>
      <w:bookmarkStart w:id="14" w:name="_Toc68552053"/>
      <w:r w:rsidRPr="000322F6">
        <w:rPr>
          <w:lang w:val="en-GB"/>
        </w:rPr>
        <w:t xml:space="preserve">Thesis </w:t>
      </w:r>
      <w:r w:rsidR="0037711E" w:rsidRPr="000322F6">
        <w:rPr>
          <w:lang w:val="en-GB"/>
        </w:rPr>
        <w:t>aim</w:t>
      </w:r>
      <w:bookmarkEnd w:id="14"/>
    </w:p>
    <w:p w14:paraId="260F5168" w14:textId="1C54F3DB" w:rsidR="00FF2C67" w:rsidRPr="000322F6" w:rsidRDefault="005418AC" w:rsidP="005418AC">
      <w:pPr>
        <w:pStyle w:val="Text"/>
      </w:pPr>
      <w:r w:rsidRPr="000322F6">
        <w:t>Here</w:t>
      </w:r>
      <w:r w:rsidR="00762C20">
        <w:t>,</w:t>
      </w:r>
      <w:r w:rsidRPr="000322F6">
        <w:t xml:space="preserve"> the target</w:t>
      </w:r>
      <w:r w:rsidR="0037711E" w:rsidRPr="000322F6">
        <w:t xml:space="preserve"> that </w:t>
      </w:r>
      <w:r w:rsidR="00264FEA" w:rsidRPr="000322F6">
        <w:t>is</w:t>
      </w:r>
      <w:r w:rsidRPr="000322F6">
        <w:t xml:space="preserve"> intended to </w:t>
      </w:r>
      <w:r w:rsidR="00DA2382">
        <w:t>be achieved</w:t>
      </w:r>
      <w:r w:rsidRPr="000322F6">
        <w:t xml:space="preserve"> with the thesis work </w:t>
      </w:r>
      <w:r w:rsidR="00264FEA" w:rsidRPr="000322F6">
        <w:t>is</w:t>
      </w:r>
      <w:r w:rsidRPr="000322F6">
        <w:t xml:space="preserve"> described.</w:t>
      </w:r>
    </w:p>
    <w:p w14:paraId="364B169D" w14:textId="77777777" w:rsidR="00FF2C67" w:rsidRPr="000322F6" w:rsidRDefault="00FF2C67" w:rsidP="00FF2C67">
      <w:pPr>
        <w:pStyle w:val="Text"/>
        <w:ind w:firstLine="0"/>
        <w:sectPr w:rsidR="00FF2C67" w:rsidRPr="000322F6" w:rsidSect="00D0738F">
          <w:footerReference w:type="default" r:id="rId17"/>
          <w:footerReference w:type="first" r:id="rId18"/>
          <w:type w:val="continuous"/>
          <w:pgSz w:w="11906" w:h="16838"/>
          <w:pgMar w:top="1418" w:right="1418" w:bottom="1418" w:left="1134" w:header="708" w:footer="708" w:gutter="567"/>
          <w:cols w:space="708"/>
          <w:docGrid w:linePitch="360"/>
        </w:sectPr>
      </w:pPr>
    </w:p>
    <w:p w14:paraId="373E632D" w14:textId="46DFDC48" w:rsidR="005418AC" w:rsidRPr="000322F6" w:rsidRDefault="008170E9" w:rsidP="003A3717">
      <w:pPr>
        <w:pStyle w:val="UnNumberedSection"/>
        <w:rPr>
          <w:lang w:val="en-GB"/>
        </w:rPr>
      </w:pPr>
      <w:bookmarkStart w:id="15" w:name="_Toc68552054"/>
      <w:r w:rsidRPr="000322F6">
        <w:rPr>
          <w:lang w:val="en-GB"/>
        </w:rPr>
        <w:t xml:space="preserve">Thesis </w:t>
      </w:r>
      <w:r w:rsidR="003A3717" w:rsidRPr="000322F6">
        <w:rPr>
          <w:lang w:val="en-GB"/>
        </w:rPr>
        <w:t>outline</w:t>
      </w:r>
      <w:bookmarkEnd w:id="15"/>
    </w:p>
    <w:p w14:paraId="710ACFDC" w14:textId="006C3B91" w:rsidR="0026338B" w:rsidRPr="000322F6" w:rsidRDefault="005418AC" w:rsidP="005418AC">
      <w:pPr>
        <w:pStyle w:val="Text"/>
        <w:sectPr w:rsidR="0026338B" w:rsidRPr="000322F6" w:rsidSect="00D0738F">
          <w:type w:val="continuous"/>
          <w:pgSz w:w="11906" w:h="16838"/>
          <w:pgMar w:top="1418" w:right="1418" w:bottom="1418" w:left="1134" w:header="708" w:footer="708" w:gutter="567"/>
          <w:cols w:space="708"/>
          <w:docGrid w:linePitch="360"/>
        </w:sectPr>
      </w:pPr>
      <w:r w:rsidRPr="000322F6">
        <w:t>Here</w:t>
      </w:r>
      <w:r w:rsidR="00762C20">
        <w:t>,</w:t>
      </w:r>
      <w:r w:rsidRPr="000322F6">
        <w:t xml:space="preserve"> a brief </w:t>
      </w:r>
      <w:r w:rsidR="00A06C31" w:rsidRPr="000322F6">
        <w:t>summary of</w:t>
      </w:r>
      <w:r w:rsidR="000D22F4" w:rsidRPr="000322F6">
        <w:t xml:space="preserve"> the </w:t>
      </w:r>
      <w:r w:rsidR="00DA2382">
        <w:t>chapter's</w:t>
      </w:r>
      <w:r w:rsidR="000D22F4" w:rsidRPr="000322F6">
        <w:t xml:space="preserve"> content is presented.</w:t>
      </w:r>
    </w:p>
    <w:p w14:paraId="36498AED" w14:textId="2D36F2AF" w:rsidR="00971BDA" w:rsidRPr="000322F6" w:rsidRDefault="00B424C6" w:rsidP="00A65629">
      <w:pPr>
        <w:pStyle w:val="Titolo1"/>
        <w:rPr>
          <w:lang w:val="en-GB"/>
        </w:rPr>
      </w:pPr>
      <w:r w:rsidRPr="000322F6">
        <w:rPr>
          <w:lang w:val="en-GB"/>
        </w:rPr>
        <w:lastRenderedPageBreak/>
        <w:br/>
      </w:r>
      <w:bookmarkStart w:id="16" w:name="_Toc68552055"/>
      <w:r w:rsidR="0030609F" w:rsidRPr="000322F6">
        <w:rPr>
          <w:lang w:val="en-GB"/>
        </w:rPr>
        <w:t>Numbered chapters</w:t>
      </w:r>
      <w:bookmarkEnd w:id="16"/>
      <w:r w:rsidR="0030609F" w:rsidRPr="000322F6">
        <w:rPr>
          <w:lang w:val="en-GB"/>
        </w:rPr>
        <w:t xml:space="preserve"> </w:t>
      </w:r>
    </w:p>
    <w:p w14:paraId="78C7E94C" w14:textId="08FCE84D" w:rsidR="0030609F" w:rsidRPr="000322F6" w:rsidRDefault="00E33EC6" w:rsidP="00D73A9E">
      <w:pPr>
        <w:pStyle w:val="Text"/>
      </w:pPr>
      <w:r w:rsidRPr="000322F6">
        <w:t>Below</w:t>
      </w:r>
      <w:r w:rsidR="0030609F" w:rsidRPr="000322F6">
        <w:t xml:space="preserve"> the introductive </w:t>
      </w:r>
      <w:r w:rsidR="00AD1668" w:rsidRPr="000322F6">
        <w:t xml:space="preserve">unnumbered </w:t>
      </w:r>
      <w:r w:rsidR="0030609F" w:rsidRPr="000322F6">
        <w:t>chapter</w:t>
      </w:r>
      <w:r w:rsidR="00AD1668" w:rsidRPr="000322F6">
        <w:t>,</w:t>
      </w:r>
      <w:r w:rsidR="0030609F" w:rsidRPr="000322F6">
        <w:t xml:space="preserve"> an outlin</w:t>
      </w:r>
      <w:r w:rsidRPr="000322F6">
        <w:t>e of the thesis methodologies must be presented</w:t>
      </w:r>
      <w:r w:rsidR="0030609F" w:rsidRPr="000322F6">
        <w:t xml:space="preserve"> </w:t>
      </w:r>
      <w:r w:rsidR="00FA4B4C" w:rsidRPr="000322F6">
        <w:t xml:space="preserve">in the </w:t>
      </w:r>
      <w:r w:rsidR="00AD1668" w:rsidRPr="000322F6">
        <w:rPr>
          <w:i/>
        </w:rPr>
        <w:t>numbered</w:t>
      </w:r>
      <w:r w:rsidR="00FA4B4C" w:rsidRPr="000322F6">
        <w:rPr>
          <w:i/>
        </w:rPr>
        <w:t xml:space="preserve"> chapters</w:t>
      </w:r>
      <w:r w:rsidR="00FA4B4C" w:rsidRPr="000322F6">
        <w:t xml:space="preserve">. After a </w:t>
      </w:r>
      <w:r w:rsidRPr="000322F6">
        <w:t xml:space="preserve">careful </w:t>
      </w:r>
      <w:r w:rsidR="00FA4B4C" w:rsidRPr="000322F6">
        <w:t>literature</w:t>
      </w:r>
      <w:r w:rsidR="00AD1668" w:rsidRPr="000322F6">
        <w:t xml:space="preserve"> review</w:t>
      </w:r>
      <w:r w:rsidR="00FA4B4C" w:rsidRPr="000322F6">
        <w:t xml:space="preserve"> and</w:t>
      </w:r>
      <w:r w:rsidRPr="000322F6">
        <w:t xml:space="preserve"> analysis</w:t>
      </w:r>
      <w:r w:rsidR="00FA4B4C" w:rsidRPr="000322F6">
        <w:t xml:space="preserve"> of the technological </w:t>
      </w:r>
      <w:r w:rsidRPr="000322F6">
        <w:t>context</w:t>
      </w:r>
      <w:r w:rsidR="00FA4B4C" w:rsidRPr="000322F6">
        <w:t xml:space="preserve">, the main </w:t>
      </w:r>
      <w:r w:rsidR="0022576F" w:rsidRPr="000322F6">
        <w:t>mathematical formulation</w:t>
      </w:r>
      <w:r w:rsidR="00FA4B4C" w:rsidRPr="000322F6">
        <w:t xml:space="preserve"> and the </w:t>
      </w:r>
      <w:r w:rsidR="00E1066F">
        <w:t>eventually</w:t>
      </w:r>
      <w:r w:rsidR="0030168E" w:rsidRPr="000322F6">
        <w:t xml:space="preserve"> </w:t>
      </w:r>
      <w:r w:rsidR="0022576F" w:rsidRPr="000322F6">
        <w:t xml:space="preserve">developed </w:t>
      </w:r>
      <w:r w:rsidR="0030168E" w:rsidRPr="000322F6">
        <w:t>or to be tested</w:t>
      </w:r>
      <w:r w:rsidR="0022576F" w:rsidRPr="000322F6">
        <w:t xml:space="preserve"> processes </w:t>
      </w:r>
      <w:r w:rsidRPr="000322F6">
        <w:t>should be described in these chapters</w:t>
      </w:r>
      <w:r w:rsidR="0030168E" w:rsidRPr="000322F6">
        <w:t xml:space="preserve">. </w:t>
      </w:r>
      <w:r w:rsidR="0022576F" w:rsidRPr="000322F6">
        <w:t>For</w:t>
      </w:r>
      <w:r w:rsidR="00D87F95" w:rsidRPr="000322F6">
        <w:t xml:space="preserve"> numeric-experimental</w:t>
      </w:r>
      <w:r w:rsidR="0022576F" w:rsidRPr="000322F6">
        <w:t xml:space="preserve"> theses</w:t>
      </w:r>
      <w:r w:rsidR="00D87F95" w:rsidRPr="000322F6">
        <w:t xml:space="preserve">, </w:t>
      </w:r>
      <w:r w:rsidR="0022576F" w:rsidRPr="000322F6">
        <w:t xml:space="preserve">it </w:t>
      </w:r>
      <w:r w:rsidR="00D87F95" w:rsidRPr="000322F6">
        <w:t>is</w:t>
      </w:r>
      <w:r w:rsidR="0022576F" w:rsidRPr="000322F6">
        <w:t xml:space="preserve"> also</w:t>
      </w:r>
      <w:r w:rsidR="00D87F95" w:rsidRPr="000322F6">
        <w:t xml:space="preserve"> required a des</w:t>
      </w:r>
      <w:r w:rsidR="0022576F" w:rsidRPr="000322F6">
        <w:t>cription of the research tools</w:t>
      </w:r>
      <w:r w:rsidR="00D87F95" w:rsidRPr="000322F6">
        <w:t xml:space="preserve"> (hardware, software and/or technical </w:t>
      </w:r>
      <w:r w:rsidR="0022576F" w:rsidRPr="000322F6">
        <w:t>instruments</w:t>
      </w:r>
      <w:r w:rsidR="00D87F95" w:rsidRPr="000322F6">
        <w:t xml:space="preserve">) and the </w:t>
      </w:r>
      <w:r w:rsidR="0022576F" w:rsidRPr="000322F6">
        <w:t>employed</w:t>
      </w:r>
      <w:r w:rsidR="00D87F95" w:rsidRPr="000322F6">
        <w:t xml:space="preserve"> procedures. </w:t>
      </w:r>
      <w:r w:rsidR="00CC4AE2" w:rsidRPr="000322F6">
        <w:t xml:space="preserve">Finally, it will follow </w:t>
      </w:r>
      <w:r w:rsidR="00D87F95" w:rsidRPr="000322F6">
        <w:t xml:space="preserve">the </w:t>
      </w:r>
      <w:r w:rsidR="00D41791" w:rsidRPr="000322F6">
        <w:t xml:space="preserve">presentation of the </w:t>
      </w:r>
      <w:r w:rsidR="00D87F95" w:rsidRPr="000322F6">
        <w:t xml:space="preserve">results and </w:t>
      </w:r>
      <w:r w:rsidR="00D41791" w:rsidRPr="000322F6">
        <w:t xml:space="preserve">their </w:t>
      </w:r>
      <w:r w:rsidR="00D87F95" w:rsidRPr="000322F6">
        <w:t xml:space="preserve">discussion, with the aid of </w:t>
      </w:r>
      <w:r w:rsidR="00C11647" w:rsidRPr="000322F6">
        <w:t>graphics and tables.</w:t>
      </w:r>
      <w:r w:rsidR="00D87F95" w:rsidRPr="000322F6">
        <w:t xml:space="preserve"> </w:t>
      </w:r>
    </w:p>
    <w:p w14:paraId="6E1F7FB6" w14:textId="372C0860" w:rsidR="00E65496" w:rsidRPr="000322F6" w:rsidRDefault="00E65496" w:rsidP="00E65496">
      <w:pPr>
        <w:pStyle w:val="Text"/>
      </w:pPr>
    </w:p>
    <w:p w14:paraId="3C74BDD7" w14:textId="77777777" w:rsidR="00E65496" w:rsidRPr="000322F6" w:rsidRDefault="00E65496" w:rsidP="00E65496">
      <w:pPr>
        <w:pStyle w:val="Text"/>
        <w:sectPr w:rsidR="00E65496" w:rsidRPr="000322F6" w:rsidSect="00D0738F">
          <w:headerReference w:type="first" r:id="rId19"/>
          <w:footerReference w:type="first" r:id="rId20"/>
          <w:pgSz w:w="11906" w:h="16838"/>
          <w:pgMar w:top="1418" w:right="1418" w:bottom="1418" w:left="1134" w:header="708" w:footer="708" w:gutter="567"/>
          <w:cols w:space="708"/>
          <w:titlePg/>
          <w:docGrid w:linePitch="360"/>
        </w:sectPr>
      </w:pPr>
    </w:p>
    <w:p w14:paraId="5BE1CEC1" w14:textId="2C133735" w:rsidR="00E65496" w:rsidRPr="000322F6" w:rsidRDefault="00B424C6" w:rsidP="00A65629">
      <w:pPr>
        <w:pStyle w:val="Titolo1"/>
        <w:rPr>
          <w:lang w:val="en-GB"/>
        </w:rPr>
      </w:pPr>
      <w:bookmarkStart w:id="17" w:name="_Ref57482101"/>
      <w:r w:rsidRPr="000322F6">
        <w:rPr>
          <w:lang w:val="en-GB"/>
        </w:rPr>
        <w:lastRenderedPageBreak/>
        <w:br/>
      </w:r>
      <w:bookmarkStart w:id="18" w:name="_Toc68552056"/>
      <w:bookmarkStart w:id="19" w:name="_Ref68603146"/>
      <w:bookmarkEnd w:id="17"/>
      <w:r w:rsidR="00CB39B6" w:rsidRPr="000322F6">
        <w:rPr>
          <w:lang w:val="en-GB"/>
        </w:rPr>
        <w:t>Thesis wr</w:t>
      </w:r>
      <w:r w:rsidR="002A7279" w:rsidRPr="000322F6">
        <w:rPr>
          <w:lang w:val="en-GB"/>
        </w:rPr>
        <w:t>iting</w:t>
      </w:r>
      <w:bookmarkEnd w:id="18"/>
      <w:bookmarkEnd w:id="19"/>
    </w:p>
    <w:p w14:paraId="1CA2437C" w14:textId="6761BAA4" w:rsidR="00C11647" w:rsidRPr="000322F6" w:rsidRDefault="00C11647" w:rsidP="004C55D2">
      <w:pPr>
        <w:pStyle w:val="Text"/>
      </w:pPr>
      <w:r w:rsidRPr="000322F6">
        <w:t>In this chapter</w:t>
      </w:r>
      <w:r w:rsidR="00CB39B6" w:rsidRPr="000322F6">
        <w:t>,</w:t>
      </w:r>
      <w:r w:rsidRPr="000322F6">
        <w:t xml:space="preserve"> </w:t>
      </w:r>
      <w:r w:rsidR="00836DA0" w:rsidRPr="000322F6">
        <w:t>major information about the</w:t>
      </w:r>
      <w:r w:rsidR="004924C5" w:rsidRPr="000322F6">
        <w:t xml:space="preserve"> main</w:t>
      </w:r>
      <w:r w:rsidR="00836DA0" w:rsidRPr="000322F6">
        <w:t xml:space="preserve"> text, chapters, sections</w:t>
      </w:r>
      <w:r w:rsidR="00E1066F">
        <w:t>,</w:t>
      </w:r>
      <w:r w:rsidR="00836DA0" w:rsidRPr="000322F6">
        <w:t xml:space="preserve"> and sub-sections </w:t>
      </w:r>
      <w:r w:rsidR="00CB39B6" w:rsidRPr="000322F6">
        <w:t>layout</w:t>
      </w:r>
      <w:r w:rsidR="004924C5" w:rsidRPr="000322F6">
        <w:t xml:space="preserve"> will be given</w:t>
      </w:r>
      <w:r w:rsidR="00836DA0" w:rsidRPr="000322F6">
        <w:t>. In addition, instructions for the correct insertion of figures, tables, equation</w:t>
      </w:r>
      <w:r w:rsidR="004924C5" w:rsidRPr="000322F6">
        <w:t>s, lists, acronyms</w:t>
      </w:r>
      <w:r w:rsidR="00E1066F">
        <w:t>,</w:t>
      </w:r>
      <w:r w:rsidR="004924C5" w:rsidRPr="000322F6">
        <w:t xml:space="preserve"> and bibliograph</w:t>
      </w:r>
      <w:r w:rsidR="00836DA0" w:rsidRPr="000322F6">
        <w:t>ic references</w:t>
      </w:r>
      <w:r w:rsidR="004924C5" w:rsidRPr="000322F6">
        <w:t xml:space="preserve"> are also provided</w:t>
      </w:r>
      <w:r w:rsidR="00836DA0" w:rsidRPr="000322F6">
        <w:t>.</w:t>
      </w:r>
    </w:p>
    <w:p w14:paraId="1D0FE189" w14:textId="004AE28E" w:rsidR="004C55D2" w:rsidRPr="000322F6" w:rsidRDefault="0037711E" w:rsidP="00D82B10">
      <w:pPr>
        <w:pStyle w:val="Titolo2"/>
      </w:pPr>
      <w:bookmarkStart w:id="20" w:name="_Ref57482050"/>
      <w:bookmarkStart w:id="21" w:name="_Toc58331117"/>
      <w:bookmarkStart w:id="22" w:name="_Toc68552057"/>
      <w:bookmarkStart w:id="23" w:name="_Ref68603129"/>
      <w:r w:rsidRPr="000322F6">
        <w:t>Layout</w:t>
      </w:r>
      <w:r w:rsidR="00CE2416" w:rsidRPr="000322F6">
        <w:t xml:space="preserve"> and </w:t>
      </w:r>
      <w:bookmarkEnd w:id="20"/>
      <w:bookmarkEnd w:id="21"/>
      <w:r w:rsidR="002A7279" w:rsidRPr="000322F6">
        <w:t>editing</w:t>
      </w:r>
      <w:bookmarkEnd w:id="22"/>
      <w:bookmarkEnd w:id="23"/>
    </w:p>
    <w:p w14:paraId="2D3D5607" w14:textId="4FCCBFFE" w:rsidR="00CE2416" w:rsidRPr="000322F6" w:rsidRDefault="00CE2416" w:rsidP="0026338B">
      <w:pPr>
        <w:pStyle w:val="Text"/>
      </w:pPr>
      <w:r w:rsidRPr="000322F6">
        <w:t>The thesis must be writ</w:t>
      </w:r>
      <w:r w:rsidR="004924C5" w:rsidRPr="000322F6">
        <w:t xml:space="preserve">ten using UNI </w:t>
      </w:r>
      <w:r w:rsidR="007967FA">
        <w:t>A4-size</w:t>
      </w:r>
      <w:r w:rsidR="004924C5" w:rsidRPr="000322F6">
        <w:t xml:space="preserve"> pages. It i</w:t>
      </w:r>
      <w:r w:rsidRPr="000322F6">
        <w:t>s suggested the f</w:t>
      </w:r>
      <w:r w:rsidR="00611563" w:rsidRPr="000322F6">
        <w:t>ollowing</w:t>
      </w:r>
      <w:r w:rsidRPr="000322F6">
        <w:t>:</w:t>
      </w:r>
    </w:p>
    <w:p w14:paraId="1BEDBF9B" w14:textId="7CEE525B" w:rsidR="0026338B" w:rsidRPr="000322F6" w:rsidRDefault="00611563" w:rsidP="005B7DC9">
      <w:pPr>
        <w:pStyle w:val="Text"/>
        <w:numPr>
          <w:ilvl w:val="0"/>
          <w:numId w:val="32"/>
        </w:numPr>
      </w:pPr>
      <w:r w:rsidRPr="000322F6">
        <w:rPr>
          <w:i/>
        </w:rPr>
        <w:t>Margins</w:t>
      </w:r>
      <w:r w:rsidRPr="000322F6">
        <w:t>: upper, lower</w:t>
      </w:r>
      <w:r w:rsidR="007967FA">
        <w:t>,</w:t>
      </w:r>
      <w:r w:rsidR="0045390A" w:rsidRPr="000322F6">
        <w:t xml:space="preserve"> </w:t>
      </w:r>
      <w:r w:rsidRPr="000322F6">
        <w:t>and</w:t>
      </w:r>
      <w:r w:rsidR="0045390A" w:rsidRPr="000322F6">
        <w:t xml:space="preserve"> right margin </w:t>
      </w:r>
      <w:r w:rsidRPr="000322F6">
        <w:t>of 2/2.5 cm, with</w:t>
      </w:r>
      <w:r w:rsidR="0045390A" w:rsidRPr="000322F6">
        <w:t xml:space="preserve"> 1 cm of </w:t>
      </w:r>
      <w:r w:rsidRPr="000322F6">
        <w:t>binding</w:t>
      </w:r>
      <w:r w:rsidR="0045390A" w:rsidRPr="000322F6">
        <w:t xml:space="preserve"> at left.</w:t>
      </w:r>
    </w:p>
    <w:p w14:paraId="0ADC6638" w14:textId="69930BC0" w:rsidR="0026338B" w:rsidRPr="000322F6" w:rsidRDefault="00611563" w:rsidP="005B7DC9">
      <w:pPr>
        <w:pStyle w:val="Text"/>
        <w:numPr>
          <w:ilvl w:val="0"/>
          <w:numId w:val="32"/>
        </w:numPr>
      </w:pPr>
      <w:r w:rsidRPr="000322F6">
        <w:rPr>
          <w:i/>
        </w:rPr>
        <w:t>Font</w:t>
      </w:r>
      <w:r w:rsidRPr="000322F6">
        <w:t xml:space="preserve">: </w:t>
      </w:r>
      <w:r w:rsidR="007967FA">
        <w:t>Times New Roman</w:t>
      </w:r>
      <w:r w:rsidR="0045390A" w:rsidRPr="000322F6">
        <w:t xml:space="preserve"> </w:t>
      </w:r>
      <w:r w:rsidRPr="000322F6">
        <w:t>with 12 pt dimension, or o</w:t>
      </w:r>
      <w:r w:rsidR="0045390A" w:rsidRPr="000322F6">
        <w:t>ther font</w:t>
      </w:r>
      <w:r w:rsidRPr="000322F6">
        <w:t>s</w:t>
      </w:r>
      <w:r w:rsidR="0045390A" w:rsidRPr="000322F6">
        <w:t xml:space="preserve"> </w:t>
      </w:r>
      <w:r w:rsidRPr="000322F6">
        <w:t>with similar</w:t>
      </w:r>
      <w:r w:rsidR="0045390A" w:rsidRPr="000322F6">
        <w:t xml:space="preserve"> dimension</w:t>
      </w:r>
      <w:r w:rsidRPr="000322F6">
        <w:t>s</w:t>
      </w:r>
      <w:r w:rsidR="0045390A" w:rsidRPr="000322F6">
        <w:t>.</w:t>
      </w:r>
      <w:r w:rsidR="0026338B" w:rsidRPr="000322F6">
        <w:t xml:space="preserve"> </w:t>
      </w:r>
    </w:p>
    <w:p w14:paraId="444A1BB4" w14:textId="529B9048" w:rsidR="0026338B" w:rsidRPr="000322F6" w:rsidRDefault="0045390A" w:rsidP="005B7DC9">
      <w:pPr>
        <w:pStyle w:val="Text"/>
        <w:numPr>
          <w:ilvl w:val="0"/>
          <w:numId w:val="32"/>
        </w:numPr>
      </w:pPr>
      <w:r w:rsidRPr="000322F6">
        <w:rPr>
          <w:i/>
        </w:rPr>
        <w:t>Line spacing</w:t>
      </w:r>
      <w:r w:rsidR="00611563" w:rsidRPr="000322F6">
        <w:t>:</w:t>
      </w:r>
      <w:r w:rsidR="00CC26AC" w:rsidRPr="000322F6">
        <w:t xml:space="preserve"> 1.5 lines with</w:t>
      </w:r>
      <w:r w:rsidRPr="000322F6">
        <w:t xml:space="preserve"> a spacing of 6 pt after each paragraph, as</w:t>
      </w:r>
      <w:r w:rsidR="00CC26AC" w:rsidRPr="000322F6">
        <w:t xml:space="preserve"> settled</w:t>
      </w:r>
      <w:r w:rsidRPr="000322F6">
        <w:t xml:space="preserve"> in this document; it can be even left out, especially when the paragraph indentation is used at the beginning of each paragraph.</w:t>
      </w:r>
    </w:p>
    <w:p w14:paraId="6A15AC6B" w14:textId="4CA9F569" w:rsidR="0026338B" w:rsidRPr="000322F6" w:rsidRDefault="0045390A" w:rsidP="005B7DC9">
      <w:pPr>
        <w:pStyle w:val="Text"/>
        <w:numPr>
          <w:ilvl w:val="0"/>
          <w:numId w:val="32"/>
        </w:numPr>
      </w:pPr>
      <w:r w:rsidRPr="000322F6">
        <w:rPr>
          <w:i/>
        </w:rPr>
        <w:t>Text alignment</w:t>
      </w:r>
      <w:r w:rsidR="00611563" w:rsidRPr="000322F6">
        <w:t>: justified</w:t>
      </w:r>
      <w:r w:rsidR="00CC26AC" w:rsidRPr="000322F6">
        <w:t xml:space="preserve"> in the main text</w:t>
      </w:r>
      <w:r w:rsidRPr="000322F6">
        <w:t xml:space="preserve">, </w:t>
      </w:r>
      <w:r w:rsidR="00CC26AC" w:rsidRPr="000322F6">
        <w:t>while</w:t>
      </w:r>
      <w:r w:rsidRPr="000322F6">
        <w:t xml:space="preserve"> in the figure caption and in the table header</w:t>
      </w:r>
      <w:r w:rsidR="006D6CD7">
        <w:t>,</w:t>
      </w:r>
      <w:r w:rsidRPr="000322F6">
        <w:t xml:space="preserve"> it should be used the centered sentence.</w:t>
      </w:r>
    </w:p>
    <w:p w14:paraId="5C847184" w14:textId="61624235" w:rsidR="0026338B" w:rsidRPr="000322F6" w:rsidRDefault="0045390A" w:rsidP="005B7DC9">
      <w:pPr>
        <w:pStyle w:val="Text"/>
        <w:numPr>
          <w:ilvl w:val="0"/>
          <w:numId w:val="32"/>
        </w:numPr>
      </w:pPr>
      <w:r w:rsidRPr="000322F6">
        <w:rPr>
          <w:i/>
        </w:rPr>
        <w:t>Footer</w:t>
      </w:r>
      <w:r w:rsidRPr="000322F6">
        <w:t xml:space="preserve">: insert only the page numbering (using the Arab numbers) with a right-alignment, starting the numbering from the first page of the Introduction chapter. The roman numerals should be limited to the previous pages of such </w:t>
      </w:r>
      <w:r w:rsidR="00D47795">
        <w:t xml:space="preserve">a </w:t>
      </w:r>
      <w:r w:rsidRPr="000322F6">
        <w:t>chapter.</w:t>
      </w:r>
    </w:p>
    <w:p w14:paraId="6003BD54" w14:textId="56B81DA0" w:rsidR="0026338B" w:rsidRPr="000322F6" w:rsidRDefault="0045390A" w:rsidP="005B7DC9">
      <w:pPr>
        <w:pStyle w:val="Text"/>
        <w:numPr>
          <w:ilvl w:val="0"/>
          <w:numId w:val="32"/>
        </w:numPr>
      </w:pPr>
      <w:r w:rsidRPr="000322F6">
        <w:rPr>
          <w:i/>
        </w:rPr>
        <w:t>Header</w:t>
      </w:r>
      <w:r w:rsidRPr="000322F6">
        <w:t>: it can be left empty or it can contain the</w:t>
      </w:r>
      <w:r w:rsidR="00061261" w:rsidRPr="000322F6">
        <w:t xml:space="preserve"> chapter</w:t>
      </w:r>
      <w:r w:rsidRPr="000322F6">
        <w:t xml:space="preserve"> title right-aligned.</w:t>
      </w:r>
    </w:p>
    <w:p w14:paraId="0B6301E6" w14:textId="77777777" w:rsidR="005B7DC9" w:rsidRPr="000322F6" w:rsidRDefault="005B7DC9" w:rsidP="0045390A">
      <w:pPr>
        <w:pStyle w:val="Text"/>
      </w:pPr>
    </w:p>
    <w:p w14:paraId="0D8D696F" w14:textId="01F3EFFD" w:rsidR="0045390A" w:rsidRPr="000322F6" w:rsidRDefault="0045390A" w:rsidP="0045390A">
      <w:pPr>
        <w:pStyle w:val="Text"/>
      </w:pPr>
      <w:r w:rsidRPr="000322F6">
        <w:t>Th</w:t>
      </w:r>
      <w:r w:rsidR="00D47795">
        <w:t>e</w:t>
      </w:r>
      <w:r w:rsidRPr="000322F6">
        <w:t>s</w:t>
      </w:r>
      <w:r w:rsidR="00D47795">
        <w:t>e</w:t>
      </w:r>
      <w:r w:rsidRPr="000322F6">
        <w:t xml:space="preserve"> setting</w:t>
      </w:r>
      <w:r w:rsidR="00D47795">
        <w:t>s</w:t>
      </w:r>
      <w:r w:rsidRPr="000322F6">
        <w:t xml:space="preserve"> </w:t>
      </w:r>
      <w:r w:rsidR="00061261" w:rsidRPr="000322F6">
        <w:t>have</w:t>
      </w:r>
      <w:r w:rsidRPr="000322F6">
        <w:t xml:space="preserve"> already</w:t>
      </w:r>
      <w:r w:rsidR="00061261" w:rsidRPr="000322F6">
        <w:t xml:space="preserve"> been</w:t>
      </w:r>
      <w:r w:rsidRPr="000322F6">
        <w:t xml:space="preserve"> set</w:t>
      </w:r>
      <w:r w:rsidR="00061261" w:rsidRPr="000322F6">
        <w:t>tled</w:t>
      </w:r>
      <w:r w:rsidRPr="000322F6">
        <w:t xml:space="preserve"> in this document, but some example screenshots are shown</w:t>
      </w:r>
      <w:r w:rsidR="00061261" w:rsidRPr="000322F6">
        <w:t xml:space="preserve"> in the following for the sake of clarity</w:t>
      </w:r>
      <w:r w:rsidRPr="000322F6">
        <w:t xml:space="preserve">. </w:t>
      </w:r>
    </w:p>
    <w:p w14:paraId="08F3264F" w14:textId="6295E80C" w:rsidR="0026338B" w:rsidRPr="000322F6" w:rsidRDefault="0026338B" w:rsidP="0026338B">
      <w:pPr>
        <w:pStyle w:val="Text"/>
      </w:pPr>
    </w:p>
    <w:p w14:paraId="0090626D" w14:textId="77777777" w:rsidR="00DF38F7" w:rsidRPr="000322F6" w:rsidRDefault="00DF38F7" w:rsidP="0026338B">
      <w:pPr>
        <w:pStyle w:val="Text"/>
        <w:ind w:firstLine="0"/>
      </w:pPr>
    </w:p>
    <w:p w14:paraId="3F1D4109" w14:textId="77777777" w:rsidR="002F49C3" w:rsidRPr="000322F6" w:rsidRDefault="006445D8" w:rsidP="002F49C3">
      <w:pPr>
        <w:pStyle w:val="Objects"/>
        <w:keepNext/>
        <w:rPr>
          <w:lang w:val="en-GB"/>
        </w:rPr>
      </w:pPr>
      <w:r w:rsidRPr="000322F6">
        <w:rPr>
          <w:noProof/>
          <w:lang w:eastAsia="it-IT"/>
        </w:rPr>
        <w:lastRenderedPageBreak/>
        <w:drawing>
          <wp:inline distT="0" distB="0" distL="0" distR="0" wp14:anchorId="33320AEE" wp14:editId="142A15E2">
            <wp:extent cx="4303882" cy="5803163"/>
            <wp:effectExtent l="0" t="0" r="1905" b="762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07745" cy="5808372"/>
                    </a:xfrm>
                    <a:prstGeom prst="rect">
                      <a:avLst/>
                    </a:prstGeom>
                  </pic:spPr>
                </pic:pic>
              </a:graphicData>
            </a:graphic>
          </wp:inline>
        </w:drawing>
      </w:r>
    </w:p>
    <w:p w14:paraId="31938410" w14:textId="17EA5FD8" w:rsidR="00DF38F7" w:rsidRPr="000322F6" w:rsidRDefault="002F49C3" w:rsidP="003C6C86">
      <w:pPr>
        <w:pStyle w:val="Didascalia"/>
        <w:rPr>
          <w:lang w:val="en-GB"/>
        </w:rPr>
      </w:pPr>
      <w:bookmarkStart w:id="24" w:name="_Ref68972807"/>
      <w:bookmarkStart w:id="25" w:name="_Toc69075845"/>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1</w:t>
      </w:r>
      <w:r w:rsidR="003F280D" w:rsidRPr="000322F6">
        <w:rPr>
          <w:lang w:val="en-GB"/>
        </w:rPr>
        <w:fldChar w:fldCharType="end"/>
      </w:r>
      <w:bookmarkEnd w:id="24"/>
      <w:r w:rsidRPr="000322F6">
        <w:rPr>
          <w:lang w:val="en-GB"/>
        </w:rPr>
        <w:t xml:space="preserve"> – Margin settings</w:t>
      </w:r>
      <w:bookmarkEnd w:id="25"/>
    </w:p>
    <w:p w14:paraId="47949C3F" w14:textId="77777777" w:rsidR="004924C5" w:rsidRPr="000322F6" w:rsidRDefault="004924C5" w:rsidP="00BE3019">
      <w:pPr>
        <w:pStyle w:val="Text"/>
      </w:pPr>
    </w:p>
    <w:p w14:paraId="4878449D" w14:textId="24B45C45" w:rsidR="0026338B" w:rsidRPr="000322F6" w:rsidRDefault="0045390A" w:rsidP="008D7A11">
      <w:pPr>
        <w:pStyle w:val="Text"/>
      </w:pPr>
      <w:r w:rsidRPr="000322F6">
        <w:t xml:space="preserve">The window in </w:t>
      </w:r>
      <w:r w:rsidR="002F49C3" w:rsidRPr="000322F6">
        <w:fldChar w:fldCharType="begin"/>
      </w:r>
      <w:r w:rsidR="002F49C3" w:rsidRPr="000322F6">
        <w:instrText xml:space="preserve"> REF _Ref68972807 \h </w:instrText>
      </w:r>
      <w:r w:rsidR="002F49C3" w:rsidRPr="000322F6">
        <w:fldChar w:fldCharType="separate"/>
      </w:r>
      <w:r w:rsidR="002F49C3" w:rsidRPr="000322F6">
        <w:t xml:space="preserve">Figure </w:t>
      </w:r>
      <w:r w:rsidR="002F49C3" w:rsidRPr="000322F6">
        <w:rPr>
          <w:noProof/>
        </w:rPr>
        <w:t>2</w:t>
      </w:r>
      <w:r w:rsidR="002F49C3" w:rsidRPr="000322F6">
        <w:t>.</w:t>
      </w:r>
      <w:r w:rsidR="002F49C3" w:rsidRPr="000322F6">
        <w:rPr>
          <w:noProof/>
        </w:rPr>
        <w:t>1</w:t>
      </w:r>
      <w:r w:rsidR="002F49C3" w:rsidRPr="000322F6">
        <w:fldChar w:fldCharType="end"/>
      </w:r>
      <w:r w:rsidRPr="000322F6">
        <w:t xml:space="preserve"> can be obtained with a double click on th</w:t>
      </w:r>
      <w:r w:rsidR="006445D8" w:rsidRPr="000322F6">
        <w:t>e ruler that appears at the top/</w:t>
      </w:r>
      <w:r w:rsidRPr="000322F6">
        <w:t>left of the work</w:t>
      </w:r>
      <w:r w:rsidR="006445D8" w:rsidRPr="000322F6">
        <w:t>ing</w:t>
      </w:r>
      <w:r w:rsidRPr="000322F6">
        <w:t xml:space="preserve"> page</w:t>
      </w:r>
      <w:r w:rsidR="00224BA1" w:rsidRPr="000322F6">
        <w:t xml:space="preserve">, or </w:t>
      </w:r>
      <w:r w:rsidR="006445D8" w:rsidRPr="000322F6">
        <w:t>using</w:t>
      </w:r>
      <w:r w:rsidR="00224BA1" w:rsidRPr="000322F6">
        <w:t xml:space="preserve"> the ‘Layout </w:t>
      </w:r>
      <w:r w:rsidR="00224BA1" w:rsidRPr="000322F6">
        <w:sym w:font="Wingdings" w:char="F0E0"/>
      </w:r>
      <w:r w:rsidR="00224BA1" w:rsidRPr="000322F6">
        <w:t xml:space="preserve"> </w:t>
      </w:r>
      <w:r w:rsidR="00EC025E" w:rsidRPr="000322F6">
        <w:t xml:space="preserve">Margins </w:t>
      </w:r>
      <w:r w:rsidR="00EC025E" w:rsidRPr="000322F6">
        <w:sym w:font="Wingdings" w:char="F0E0"/>
      </w:r>
      <w:r w:rsidR="00EC025E" w:rsidRPr="000322F6">
        <w:t xml:space="preserve"> Custom Margins’</w:t>
      </w:r>
      <w:r w:rsidR="006445D8" w:rsidRPr="000322F6">
        <w:t xml:space="preserve"> tool</w:t>
      </w:r>
      <w:r w:rsidR="007E2CCA" w:rsidRPr="000322F6">
        <w:t>.</w:t>
      </w:r>
    </w:p>
    <w:p w14:paraId="25E3F112" w14:textId="19CAFB14" w:rsidR="007E2CCA" w:rsidRPr="000322F6" w:rsidRDefault="007E2CCA" w:rsidP="00BE3019">
      <w:pPr>
        <w:pStyle w:val="Text"/>
      </w:pPr>
      <w:r w:rsidRPr="000322F6">
        <w:t xml:space="preserve">Similarly, the </w:t>
      </w:r>
      <w:r w:rsidR="00EC025E" w:rsidRPr="000322F6">
        <w:t>settings</w:t>
      </w:r>
      <w:r w:rsidRPr="000322F6">
        <w:t xml:space="preserve"> related to </w:t>
      </w:r>
      <w:r w:rsidR="00EC025E" w:rsidRPr="000322F6">
        <w:t>the paragraph formatting can be changed</w:t>
      </w:r>
      <w:r w:rsidRPr="000322F6">
        <w:t xml:space="preserve"> by</w:t>
      </w:r>
      <w:r w:rsidR="00EC025E" w:rsidRPr="000322F6">
        <w:t xml:space="preserve"> using</w:t>
      </w:r>
      <w:r w:rsidRPr="000322F6">
        <w:t xml:space="preserve"> the ‘Home </w:t>
      </w:r>
      <w:r w:rsidRPr="000322F6">
        <w:sym w:font="Wingdings" w:char="F0E0"/>
      </w:r>
      <w:r w:rsidRPr="000322F6">
        <w:t xml:space="preserve"> </w:t>
      </w:r>
      <w:r w:rsidR="00EC025E" w:rsidRPr="000322F6">
        <w:t>Paragraph setting’</w:t>
      </w:r>
      <w:r w:rsidR="006445D8" w:rsidRPr="000322F6">
        <w:t xml:space="preserve"> tool</w:t>
      </w:r>
      <w:r w:rsidRPr="000322F6">
        <w:t xml:space="preserve">, as shown in </w:t>
      </w:r>
      <w:r w:rsidR="002F49C3" w:rsidRPr="000322F6">
        <w:fldChar w:fldCharType="begin"/>
      </w:r>
      <w:r w:rsidR="002F49C3" w:rsidRPr="000322F6">
        <w:instrText xml:space="preserve"> REF _Ref68973009 \h </w:instrText>
      </w:r>
      <w:r w:rsidR="002F49C3" w:rsidRPr="000322F6">
        <w:fldChar w:fldCharType="separate"/>
      </w:r>
      <w:r w:rsidR="002F49C3" w:rsidRPr="000322F6">
        <w:t xml:space="preserve">Figure </w:t>
      </w:r>
      <w:r w:rsidR="002F49C3" w:rsidRPr="000322F6">
        <w:rPr>
          <w:noProof/>
        </w:rPr>
        <w:t>2</w:t>
      </w:r>
      <w:r w:rsidR="002F49C3" w:rsidRPr="000322F6">
        <w:t>.</w:t>
      </w:r>
      <w:r w:rsidR="002F49C3" w:rsidRPr="000322F6">
        <w:rPr>
          <w:noProof/>
        </w:rPr>
        <w:t>2</w:t>
      </w:r>
      <w:r w:rsidR="002F49C3" w:rsidRPr="000322F6">
        <w:fldChar w:fldCharType="end"/>
      </w:r>
      <w:r w:rsidRPr="000322F6">
        <w:t>.</w:t>
      </w:r>
    </w:p>
    <w:p w14:paraId="016A162A" w14:textId="77777777" w:rsidR="007E2CCA" w:rsidRPr="000322F6" w:rsidRDefault="007E2CCA" w:rsidP="00BE3019">
      <w:pPr>
        <w:pStyle w:val="Text"/>
      </w:pPr>
    </w:p>
    <w:p w14:paraId="4103BAAA" w14:textId="77777777" w:rsidR="002F49C3" w:rsidRPr="000322F6" w:rsidRDefault="006445D8" w:rsidP="002F49C3">
      <w:pPr>
        <w:pStyle w:val="Objects"/>
        <w:keepNext/>
        <w:rPr>
          <w:lang w:val="en-GB"/>
        </w:rPr>
      </w:pPr>
      <w:r w:rsidRPr="000322F6">
        <w:rPr>
          <w:noProof/>
          <w:lang w:eastAsia="it-IT"/>
        </w:rPr>
        <w:lastRenderedPageBreak/>
        <w:drawing>
          <wp:inline distT="0" distB="0" distL="0" distR="0" wp14:anchorId="12594B0D" wp14:editId="1340009F">
            <wp:extent cx="5032420" cy="61200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2420" cy="6120000"/>
                    </a:xfrm>
                    <a:prstGeom prst="rect">
                      <a:avLst/>
                    </a:prstGeom>
                  </pic:spPr>
                </pic:pic>
              </a:graphicData>
            </a:graphic>
          </wp:inline>
        </w:drawing>
      </w:r>
    </w:p>
    <w:p w14:paraId="6D95F6B8" w14:textId="5935B932" w:rsidR="00BE3019" w:rsidRPr="000322F6" w:rsidRDefault="002F49C3" w:rsidP="003C6C86">
      <w:pPr>
        <w:pStyle w:val="Didascalia"/>
        <w:rPr>
          <w:lang w:val="en-GB"/>
        </w:rPr>
      </w:pPr>
      <w:bookmarkStart w:id="26" w:name="_Ref68973009"/>
      <w:bookmarkStart w:id="27" w:name="_Toc69075846"/>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2</w:t>
      </w:r>
      <w:r w:rsidR="003F280D" w:rsidRPr="000322F6">
        <w:rPr>
          <w:lang w:val="en-GB"/>
        </w:rPr>
        <w:fldChar w:fldCharType="end"/>
      </w:r>
      <w:bookmarkEnd w:id="26"/>
      <w:r w:rsidRPr="000322F6">
        <w:rPr>
          <w:lang w:val="en-GB"/>
        </w:rPr>
        <w:t xml:space="preserve"> </w:t>
      </w:r>
      <w:r w:rsidR="00F70B1C" w:rsidRPr="000322F6">
        <w:rPr>
          <w:lang w:val="en-GB"/>
        </w:rPr>
        <w:t>–</w:t>
      </w:r>
      <w:r w:rsidRPr="000322F6">
        <w:rPr>
          <w:lang w:val="en-GB"/>
        </w:rPr>
        <w:t xml:space="preserve"> Paragraph formatting</w:t>
      </w:r>
      <w:bookmarkEnd w:id="27"/>
    </w:p>
    <w:p w14:paraId="2F7B31A5" w14:textId="77777777" w:rsidR="00122F13" w:rsidRPr="000322F6" w:rsidRDefault="00122F13" w:rsidP="00122F13">
      <w:pPr>
        <w:rPr>
          <w:lang w:val="en-GB"/>
        </w:rPr>
      </w:pPr>
    </w:p>
    <w:p w14:paraId="781DC613" w14:textId="01FD0178" w:rsidR="00BE3019" w:rsidRPr="000322F6" w:rsidRDefault="0037711E" w:rsidP="00D82B10">
      <w:pPr>
        <w:pStyle w:val="Titolo2"/>
      </w:pPr>
      <w:bookmarkStart w:id="28" w:name="_Toc68552058"/>
      <w:bookmarkStart w:id="29" w:name="_Ref68973198"/>
      <w:r w:rsidRPr="000322F6">
        <w:t>Section</w:t>
      </w:r>
      <w:r w:rsidR="00A41FB6" w:rsidRPr="000322F6">
        <w:t xml:space="preserve"> titles</w:t>
      </w:r>
      <w:bookmarkEnd w:id="28"/>
      <w:bookmarkEnd w:id="29"/>
    </w:p>
    <w:p w14:paraId="3FDBBC93" w14:textId="708D26D3" w:rsidR="00A41FB6" w:rsidRPr="000322F6" w:rsidRDefault="00A41FB6" w:rsidP="00AC3F19">
      <w:pPr>
        <w:pStyle w:val="Text"/>
      </w:pPr>
      <w:r w:rsidRPr="000322F6">
        <w:t xml:space="preserve">The title of each section should be preceded by the chapter number and the identification number of the section </w:t>
      </w:r>
      <w:bookmarkStart w:id="30" w:name="_Hlk67823955"/>
      <w:r w:rsidRPr="000322F6">
        <w:t>(for each chapter</w:t>
      </w:r>
      <w:r w:rsidR="00BD46DF">
        <w:t>,</w:t>
      </w:r>
      <w:r w:rsidRPr="000322F6">
        <w:t xml:space="preserve"> the section numbering </w:t>
      </w:r>
      <w:r w:rsidR="00BD46DF">
        <w:t>restarts</w:t>
      </w:r>
      <w:r w:rsidRPr="000322F6">
        <w:t xml:space="preserve"> from 1</w:t>
      </w:r>
      <w:bookmarkEnd w:id="30"/>
      <w:r w:rsidRPr="000322F6">
        <w:t>). The title of each section should be properly outlined (e.g</w:t>
      </w:r>
      <w:r w:rsidR="009E4BDC" w:rsidRPr="000322F6">
        <w:t>.,</w:t>
      </w:r>
      <w:r w:rsidRPr="000322F6">
        <w:t xml:space="preserve"> using the Times New Roman </w:t>
      </w:r>
      <w:r w:rsidRPr="000322F6">
        <w:rPr>
          <w:i/>
          <w:iCs/>
        </w:rPr>
        <w:t>font</w:t>
      </w:r>
      <w:r w:rsidRPr="000322F6">
        <w:t>, bold, 16 pt). No additional space should be inserted under the title of each section.</w:t>
      </w:r>
    </w:p>
    <w:p w14:paraId="307CB035" w14:textId="16C604B4" w:rsidR="004B7661" w:rsidRPr="000322F6" w:rsidRDefault="009E4BDC" w:rsidP="004B7661">
      <w:pPr>
        <w:pStyle w:val="Text"/>
      </w:pPr>
      <w:r w:rsidRPr="000322F6">
        <w:t>When</w:t>
      </w:r>
      <w:r w:rsidR="00FB7A8B" w:rsidRPr="000322F6">
        <w:t xml:space="preserve"> necessary</w:t>
      </w:r>
      <w:r w:rsidR="00A41FB6" w:rsidRPr="000322F6">
        <w:t xml:space="preserve">, sub-sections could </w:t>
      </w:r>
      <w:r w:rsidR="00BD46DF">
        <w:t>even be</w:t>
      </w:r>
      <w:r w:rsidR="004B7661" w:rsidRPr="000322F6">
        <w:t xml:space="preserve"> used</w:t>
      </w:r>
      <w:r w:rsidR="00FB7A8B" w:rsidRPr="000322F6">
        <w:t xml:space="preserve"> to give more clarity to the text exposition</w:t>
      </w:r>
      <w:r w:rsidR="004B7661" w:rsidRPr="000322F6">
        <w:t xml:space="preserve">. Each sub-section is identified by the chapter number and by the identification </w:t>
      </w:r>
      <w:r w:rsidR="004B7661" w:rsidRPr="000322F6">
        <w:lastRenderedPageBreak/>
        <w:t>number of each sub</w:t>
      </w:r>
      <w:r w:rsidR="00FB7A8B" w:rsidRPr="000322F6">
        <w:t>-</w:t>
      </w:r>
      <w:r w:rsidR="004B7661" w:rsidRPr="000322F6">
        <w:t>section (for each section</w:t>
      </w:r>
      <w:r w:rsidR="00E60FDF">
        <w:t>,</w:t>
      </w:r>
      <w:r w:rsidR="004B7661" w:rsidRPr="000322F6">
        <w:t xml:space="preserve"> the </w:t>
      </w:r>
      <w:r w:rsidR="00E60FDF">
        <w:t>sub-section</w:t>
      </w:r>
      <w:r w:rsidR="004B7661" w:rsidRPr="000322F6">
        <w:t xml:space="preserve"> numbering </w:t>
      </w:r>
      <w:r w:rsidR="00E60FDF">
        <w:t>restarts</w:t>
      </w:r>
      <w:r w:rsidR="004B7661" w:rsidRPr="000322F6">
        <w:t xml:space="preserve"> from 1). The title of each sub-section must be clearly distinguished from that of the sections (e.g</w:t>
      </w:r>
      <w:r w:rsidR="00E60FDF">
        <w:t>.,</w:t>
      </w:r>
      <w:r w:rsidR="004B7661" w:rsidRPr="000322F6">
        <w:t xml:space="preserve"> using the Times New Roman </w:t>
      </w:r>
      <w:r w:rsidR="004B7661" w:rsidRPr="000322F6">
        <w:rPr>
          <w:i/>
          <w:iCs/>
        </w:rPr>
        <w:t>font</w:t>
      </w:r>
      <w:r w:rsidR="004B7661" w:rsidRPr="000322F6">
        <w:t>, bold, 14 pt). No additional space should be inserted under the title of each sub-section</w:t>
      </w:r>
      <w:r w:rsidR="004F2FED" w:rsidRPr="000322F6">
        <w:rPr>
          <w:rStyle w:val="Rimandonotaapidipagina"/>
          <w:rFonts w:eastAsia="Calibri" w:cs="Times New Roman"/>
        </w:rPr>
        <w:footnoteReference w:id="1"/>
      </w:r>
      <w:r w:rsidR="00BE3019" w:rsidRPr="000322F6">
        <w:t>.</w:t>
      </w:r>
    </w:p>
    <w:p w14:paraId="3BE43963" w14:textId="3D7666A9" w:rsidR="00BE3019" w:rsidRPr="000322F6" w:rsidRDefault="00A9377C" w:rsidP="004B7661">
      <w:pPr>
        <w:pStyle w:val="Text"/>
      </w:pPr>
      <w:r w:rsidRPr="000322F6">
        <w:t xml:space="preserve">It should be noted that the style of each section, as </w:t>
      </w:r>
      <w:r w:rsidR="006F782B" w:rsidRPr="000322F6">
        <w:t>well as of the text body</w:t>
      </w:r>
      <w:r w:rsidR="004F0FFD">
        <w:t>,</w:t>
      </w:r>
      <w:r w:rsidR="006F782B" w:rsidRPr="000322F6">
        <w:t xml:space="preserve"> or figure</w:t>
      </w:r>
      <w:r w:rsidRPr="000322F6">
        <w:t xml:space="preserve"> captions</w:t>
      </w:r>
      <w:r w:rsidR="004F0FFD">
        <w:t>,</w:t>
      </w:r>
      <w:r w:rsidR="00BE3019" w:rsidRPr="000322F6">
        <w:t xml:space="preserve"> </w:t>
      </w:r>
      <w:r w:rsidR="006F782B" w:rsidRPr="000322F6">
        <w:t>or</w:t>
      </w:r>
      <w:r w:rsidRPr="000322F6">
        <w:t xml:space="preserve"> table</w:t>
      </w:r>
      <w:r w:rsidR="006F782B" w:rsidRPr="000322F6">
        <w:t xml:space="preserve"> heading</w:t>
      </w:r>
      <w:r w:rsidRPr="000322F6">
        <w:t>s</w:t>
      </w:r>
      <w:r w:rsidR="008050CB">
        <w:t>,</w:t>
      </w:r>
      <w:r w:rsidRPr="000322F6">
        <w:t xml:space="preserve"> is </w:t>
      </w:r>
      <w:r w:rsidR="006F782B" w:rsidRPr="000322F6">
        <w:t>already pre-</w:t>
      </w:r>
      <w:r w:rsidRPr="000322F6">
        <w:t>set</w:t>
      </w:r>
      <w:r w:rsidR="006F782B" w:rsidRPr="000322F6">
        <w:t>tled</w:t>
      </w:r>
      <w:r w:rsidRPr="000322F6">
        <w:t xml:space="preserve"> under the ‘Home </w:t>
      </w:r>
      <w:r w:rsidRPr="000322F6">
        <w:sym w:font="Wingdings" w:char="F0E0"/>
      </w:r>
      <w:r w:rsidR="006F782B" w:rsidRPr="000322F6">
        <w:t xml:space="preserve"> Styles</w:t>
      </w:r>
      <w:r w:rsidRPr="000322F6">
        <w:t>’</w:t>
      </w:r>
      <w:r w:rsidR="006F782B" w:rsidRPr="000322F6">
        <w:t xml:space="preserve"> tool</w:t>
      </w:r>
      <w:r w:rsidRPr="000322F6">
        <w:t>. Depending on the case</w:t>
      </w:r>
      <w:r w:rsidR="006F782B" w:rsidRPr="000322F6">
        <w:t>,</w:t>
      </w:r>
      <w:r w:rsidRPr="000322F6">
        <w:t xml:space="preserve"> just choose the appropriate style or add a new one (e.g.</w:t>
      </w:r>
      <w:r w:rsidR="008050CB">
        <w:t>,</w:t>
      </w:r>
      <w:r w:rsidRPr="000322F6">
        <w:t xml:space="preserve"> for sub-</w:t>
      </w:r>
      <w:r w:rsidR="00FB7A8B" w:rsidRPr="000322F6">
        <w:t>sub-</w:t>
      </w:r>
      <w:r w:rsidRPr="000322F6">
        <w:t>sections).</w:t>
      </w:r>
    </w:p>
    <w:p w14:paraId="445A9EA1" w14:textId="1AB76AFC" w:rsidR="00A9377C" w:rsidRPr="000322F6" w:rsidRDefault="00A9377C" w:rsidP="004B7661">
      <w:pPr>
        <w:pStyle w:val="Text"/>
      </w:pPr>
      <w:r w:rsidRPr="000322F6">
        <w:t>In the text, to refer to numbered objects (e.g. n</w:t>
      </w:r>
      <w:r w:rsidR="00626C78" w:rsidRPr="000322F6">
        <w:t>umbered chapters and sections or</w:t>
      </w:r>
      <w:r w:rsidRPr="000322F6">
        <w:t xml:space="preserve"> figures and tables), it should be used the MS Word to</w:t>
      </w:r>
      <w:r w:rsidR="00FB7A8B" w:rsidRPr="000322F6">
        <w:t>o</w:t>
      </w:r>
      <w:r w:rsidR="00626C78" w:rsidRPr="000322F6">
        <w:t xml:space="preserve">l </w:t>
      </w:r>
      <w:r w:rsidR="00041FC7" w:rsidRPr="000322F6">
        <w:t xml:space="preserve">‘References </w:t>
      </w:r>
      <w:r w:rsidR="00041FC7" w:rsidRPr="000322F6">
        <w:sym w:font="Wingdings" w:char="F0E0"/>
      </w:r>
      <w:r w:rsidR="00626C78" w:rsidRPr="000322F6">
        <w:t xml:space="preserve"> Cross-reference in Captions’</w:t>
      </w:r>
      <w:r w:rsidRPr="000322F6">
        <w:t>. For example, a</w:t>
      </w:r>
      <w:r w:rsidR="00872C9B" w:rsidRPr="000322F6">
        <w:t>t this point we are in S</w:t>
      </w:r>
      <w:r w:rsidR="00626C78" w:rsidRPr="000322F6">
        <w:t xml:space="preserve">ection </w:t>
      </w:r>
      <w:r w:rsidR="00484157" w:rsidRPr="000322F6">
        <w:fldChar w:fldCharType="begin"/>
      </w:r>
      <w:r w:rsidR="00484157" w:rsidRPr="000322F6">
        <w:instrText xml:space="preserve"> REF _Ref68973198 \r \h </w:instrText>
      </w:r>
      <w:r w:rsidR="00484157" w:rsidRPr="000322F6">
        <w:fldChar w:fldCharType="separate"/>
      </w:r>
      <w:r w:rsidR="00484157" w:rsidRPr="000322F6">
        <w:t>2.2</w:t>
      </w:r>
      <w:r w:rsidR="00484157" w:rsidRPr="000322F6">
        <w:fldChar w:fldCharType="end"/>
      </w:r>
      <w:r w:rsidR="00872C9B" w:rsidRPr="000322F6">
        <w:t xml:space="preserve"> of </w:t>
      </w:r>
      <w:r w:rsidR="003203B6" w:rsidRPr="000322F6">
        <w:rPr>
          <w:highlight w:val="yellow"/>
        </w:rPr>
        <w:fldChar w:fldCharType="begin"/>
      </w:r>
      <w:r w:rsidR="003203B6" w:rsidRPr="000322F6">
        <w:instrText xml:space="preserve"> REF _Ref68603146 \r \h </w:instrText>
      </w:r>
      <w:r w:rsidR="003203B6" w:rsidRPr="000322F6">
        <w:rPr>
          <w:highlight w:val="yellow"/>
        </w:rPr>
      </w:r>
      <w:r w:rsidR="003203B6" w:rsidRPr="000322F6">
        <w:rPr>
          <w:highlight w:val="yellow"/>
        </w:rPr>
        <w:fldChar w:fldCharType="separate"/>
      </w:r>
      <w:r w:rsidR="003203B6" w:rsidRPr="000322F6">
        <w:t>Chapter 2</w:t>
      </w:r>
      <w:r w:rsidR="003203B6" w:rsidRPr="000322F6">
        <w:rPr>
          <w:highlight w:val="yellow"/>
        </w:rPr>
        <w:fldChar w:fldCharType="end"/>
      </w:r>
      <w:r w:rsidR="00872C9B" w:rsidRPr="000322F6">
        <w:t xml:space="preserve">. The screenshot </w:t>
      </w:r>
      <w:r w:rsidR="003203B6" w:rsidRPr="000322F6">
        <w:t>of</w:t>
      </w:r>
      <w:r w:rsidR="00872C9B" w:rsidRPr="000322F6">
        <w:t xml:space="preserve"> </w:t>
      </w:r>
      <w:r w:rsidR="002F49C3" w:rsidRPr="000322F6">
        <w:fldChar w:fldCharType="begin"/>
      </w:r>
      <w:r w:rsidR="002F49C3" w:rsidRPr="000322F6">
        <w:instrText xml:space="preserve"> REF _Ref68972926 \h </w:instrText>
      </w:r>
      <w:r w:rsidR="002F49C3" w:rsidRPr="000322F6">
        <w:fldChar w:fldCharType="separate"/>
      </w:r>
      <w:r w:rsidR="002F49C3" w:rsidRPr="000322F6">
        <w:t xml:space="preserve">Figure </w:t>
      </w:r>
      <w:r w:rsidR="002F49C3" w:rsidRPr="000322F6">
        <w:rPr>
          <w:noProof/>
        </w:rPr>
        <w:t>2</w:t>
      </w:r>
      <w:r w:rsidR="002F49C3" w:rsidRPr="000322F6">
        <w:t>.</w:t>
      </w:r>
      <w:r w:rsidR="002F49C3" w:rsidRPr="000322F6">
        <w:rPr>
          <w:noProof/>
        </w:rPr>
        <w:t>3</w:t>
      </w:r>
      <w:r w:rsidR="002F49C3" w:rsidRPr="000322F6">
        <w:fldChar w:fldCharType="end"/>
      </w:r>
      <w:r w:rsidR="003203B6" w:rsidRPr="000322F6">
        <w:t xml:space="preserve"> </w:t>
      </w:r>
      <w:r w:rsidR="00872C9B" w:rsidRPr="000322F6">
        <w:t>shows how to insert the cross-references.</w:t>
      </w:r>
      <w:r w:rsidR="00041FC7" w:rsidRPr="000322F6">
        <w:t xml:space="preserve"> </w:t>
      </w:r>
    </w:p>
    <w:p w14:paraId="4BC2FE6A" w14:textId="77777777" w:rsidR="00122F13" w:rsidRPr="000322F6" w:rsidRDefault="00122F13" w:rsidP="00AC3F19">
      <w:pPr>
        <w:pStyle w:val="Text"/>
      </w:pPr>
    </w:p>
    <w:p w14:paraId="72AFE0C2" w14:textId="77777777" w:rsidR="002F49C3" w:rsidRPr="000322F6" w:rsidRDefault="002F49C3" w:rsidP="002F49C3">
      <w:pPr>
        <w:pStyle w:val="Objects"/>
        <w:keepNext/>
        <w:rPr>
          <w:lang w:val="en-GB"/>
        </w:rPr>
      </w:pPr>
      <w:r w:rsidRPr="000322F6">
        <w:rPr>
          <w:noProof/>
          <w:lang w:eastAsia="it-IT"/>
        </w:rPr>
        <w:drawing>
          <wp:inline distT="0" distB="0" distL="0" distR="0" wp14:anchorId="7D49E580" wp14:editId="6D144399">
            <wp:extent cx="4640580" cy="3571173"/>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14" t="359" r="827" b="807"/>
                    <a:stretch/>
                  </pic:blipFill>
                  <pic:spPr bwMode="auto">
                    <a:xfrm>
                      <a:off x="0" y="0"/>
                      <a:ext cx="4649272" cy="3577862"/>
                    </a:xfrm>
                    <a:prstGeom prst="rect">
                      <a:avLst/>
                    </a:prstGeom>
                    <a:ln>
                      <a:noFill/>
                    </a:ln>
                    <a:extLst>
                      <a:ext uri="{53640926-AAD7-44D8-BBD7-CCE9431645EC}">
                        <a14:shadowObscured xmlns:a14="http://schemas.microsoft.com/office/drawing/2010/main"/>
                      </a:ext>
                    </a:extLst>
                  </pic:spPr>
                </pic:pic>
              </a:graphicData>
            </a:graphic>
          </wp:inline>
        </w:drawing>
      </w:r>
    </w:p>
    <w:p w14:paraId="41677816" w14:textId="56220197" w:rsidR="008D7A11" w:rsidRPr="000322F6" w:rsidRDefault="002F49C3" w:rsidP="003C6C86">
      <w:pPr>
        <w:pStyle w:val="Didascalia"/>
        <w:rPr>
          <w:lang w:val="en-GB"/>
        </w:rPr>
      </w:pPr>
      <w:bookmarkStart w:id="31" w:name="_Ref68972926"/>
      <w:bookmarkStart w:id="32" w:name="_Toc69075847"/>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3</w:t>
      </w:r>
      <w:r w:rsidR="003F280D" w:rsidRPr="000322F6">
        <w:rPr>
          <w:lang w:val="en-GB"/>
        </w:rPr>
        <w:fldChar w:fldCharType="end"/>
      </w:r>
      <w:bookmarkEnd w:id="31"/>
      <w:r w:rsidRPr="000322F6">
        <w:rPr>
          <w:lang w:val="en-GB"/>
        </w:rPr>
        <w:t xml:space="preserve"> </w:t>
      </w:r>
      <w:r w:rsidR="00F70B1C" w:rsidRPr="000322F6">
        <w:rPr>
          <w:lang w:val="en-GB"/>
        </w:rPr>
        <w:t>–</w:t>
      </w:r>
      <w:r w:rsidRPr="000322F6">
        <w:rPr>
          <w:lang w:val="en-GB"/>
        </w:rPr>
        <w:t xml:space="preserve"> Cross-references for the automatic numbering of sections</w:t>
      </w:r>
      <w:bookmarkEnd w:id="32"/>
    </w:p>
    <w:p w14:paraId="21AF7149" w14:textId="07503F09" w:rsidR="00B56E19" w:rsidRPr="000322F6" w:rsidRDefault="00B56E19">
      <w:pPr>
        <w:rPr>
          <w:lang w:val="en-GB"/>
        </w:rPr>
      </w:pPr>
      <w:r w:rsidRPr="000322F6">
        <w:rPr>
          <w:lang w:val="en-GB"/>
        </w:rPr>
        <w:br w:type="page"/>
      </w:r>
    </w:p>
    <w:p w14:paraId="5AC6C1EB" w14:textId="598F532E" w:rsidR="004F2FED" w:rsidRPr="000322F6" w:rsidRDefault="004F2FED" w:rsidP="00D82B10">
      <w:pPr>
        <w:pStyle w:val="Titolo2"/>
      </w:pPr>
      <w:bookmarkStart w:id="33" w:name="_Toc58331119"/>
      <w:bookmarkStart w:id="34" w:name="_Toc68552059"/>
      <w:r w:rsidRPr="000322F6">
        <w:lastRenderedPageBreak/>
        <w:t>Figure</w:t>
      </w:r>
      <w:bookmarkEnd w:id="33"/>
      <w:r w:rsidR="00041FC7" w:rsidRPr="000322F6">
        <w:t>s</w:t>
      </w:r>
      <w:bookmarkEnd w:id="34"/>
    </w:p>
    <w:p w14:paraId="4DDCE037" w14:textId="428712C0" w:rsidR="00D174E2" w:rsidRPr="000322F6" w:rsidRDefault="006B6B3D" w:rsidP="00AC3F19">
      <w:pPr>
        <w:pStyle w:val="Text"/>
        <w:rPr>
          <w:rStyle w:val="PrimoParagrafoCarattere"/>
          <w:lang w:eastAsia="it-IT"/>
        </w:rPr>
      </w:pPr>
      <w:r w:rsidRPr="000322F6">
        <w:rPr>
          <w:rStyle w:val="PrimoParagrafoCarattere"/>
          <w:lang w:eastAsia="it-IT"/>
        </w:rPr>
        <w:t>F</w:t>
      </w:r>
      <w:r w:rsidR="00B56E19" w:rsidRPr="000322F6">
        <w:rPr>
          <w:rStyle w:val="PrimoParagrafoCarattere"/>
          <w:lang w:eastAsia="it-IT"/>
        </w:rPr>
        <w:t>igur</w:t>
      </w:r>
      <w:r w:rsidRPr="000322F6">
        <w:rPr>
          <w:rStyle w:val="PrimoParagrafoCarattere"/>
          <w:lang w:eastAsia="it-IT"/>
        </w:rPr>
        <w:t xml:space="preserve">es that are used in the text to help the comprehension </w:t>
      </w:r>
      <w:r w:rsidR="00B56E19" w:rsidRPr="000322F6">
        <w:rPr>
          <w:rStyle w:val="PrimoParagrafoCarattere"/>
          <w:lang w:eastAsia="it-IT"/>
        </w:rPr>
        <w:t>must be inserted in the paragraph</w:t>
      </w:r>
      <w:r w:rsidRPr="000322F6">
        <w:rPr>
          <w:rStyle w:val="PrimoParagrafoCarattere"/>
          <w:lang w:eastAsia="it-IT"/>
        </w:rPr>
        <w:t xml:space="preserve"> with a centred-</w:t>
      </w:r>
      <w:r w:rsidR="00B56E19" w:rsidRPr="000322F6">
        <w:rPr>
          <w:rStyle w:val="PrimoParagrafoCarattere"/>
          <w:lang w:eastAsia="it-IT"/>
        </w:rPr>
        <w:t>alignment</w:t>
      </w:r>
      <w:r w:rsidR="00AC3F19" w:rsidRPr="000322F6">
        <w:rPr>
          <w:rStyle w:val="Rimandonotaapidipagina"/>
          <w:lang w:eastAsia="it-IT"/>
        </w:rPr>
        <w:footnoteReference w:id="2"/>
      </w:r>
      <w:r w:rsidR="00AC3F19" w:rsidRPr="000322F6">
        <w:rPr>
          <w:rStyle w:val="PrimoParagrafoCarattere"/>
          <w:lang w:eastAsia="it-IT"/>
        </w:rPr>
        <w:t>.</w:t>
      </w:r>
      <w:r w:rsidR="00B56E19" w:rsidRPr="000322F6">
        <w:rPr>
          <w:rStyle w:val="PrimoParagrafoCarattere"/>
          <w:lang w:eastAsia="it-IT"/>
        </w:rPr>
        <w:t xml:space="preserve"> </w:t>
      </w:r>
      <w:r w:rsidR="00AB32DB" w:rsidRPr="000322F6">
        <w:rPr>
          <w:rStyle w:val="PrimoParagrafoCarattere"/>
          <w:lang w:eastAsia="it-IT"/>
        </w:rPr>
        <w:t xml:space="preserve">They should </w:t>
      </w:r>
      <w:r w:rsidR="00414066" w:rsidRPr="000322F6">
        <w:rPr>
          <w:rStyle w:val="PrimoParagrafoCarattere"/>
          <w:lang w:eastAsia="it-IT"/>
        </w:rPr>
        <w:t>contain</w:t>
      </w:r>
      <w:r w:rsidR="00AB32DB" w:rsidRPr="000322F6">
        <w:rPr>
          <w:rStyle w:val="PrimoParagrafoCarattere"/>
          <w:lang w:eastAsia="it-IT"/>
        </w:rPr>
        <w:t xml:space="preserve"> the caption </w:t>
      </w:r>
      <w:r w:rsidR="00D83151" w:rsidRPr="000322F6">
        <w:rPr>
          <w:rStyle w:val="PrimoParagrafoCarattere"/>
          <w:lang w:eastAsia="it-IT"/>
        </w:rPr>
        <w:t>just</w:t>
      </w:r>
      <w:r w:rsidR="00AB32DB" w:rsidRPr="000322F6">
        <w:rPr>
          <w:rStyle w:val="PrimoParagrafoCarattere"/>
          <w:lang w:eastAsia="it-IT"/>
        </w:rPr>
        <w:t xml:space="preserve"> after (or before) the figure itself, </w:t>
      </w:r>
      <w:r w:rsidR="00D83151" w:rsidRPr="000322F6">
        <w:rPr>
          <w:rStyle w:val="PrimoParagrafoCarattere"/>
          <w:lang w:eastAsia="it-IT"/>
        </w:rPr>
        <w:t xml:space="preserve">but </w:t>
      </w:r>
      <w:r w:rsidR="00AB32DB" w:rsidRPr="000322F6">
        <w:rPr>
          <w:rStyle w:val="PrimoParagrafoCarattere"/>
          <w:lang w:eastAsia="it-IT"/>
        </w:rPr>
        <w:t xml:space="preserve">it </w:t>
      </w:r>
      <w:r w:rsidR="00D83151" w:rsidRPr="000322F6">
        <w:rPr>
          <w:rStyle w:val="PrimoParagrafoCarattere"/>
          <w:lang w:eastAsia="it-IT"/>
        </w:rPr>
        <w:t>must</w:t>
      </w:r>
      <w:r w:rsidR="00AB32DB" w:rsidRPr="000322F6">
        <w:rPr>
          <w:rStyle w:val="PrimoParagrafoCarattere"/>
          <w:lang w:eastAsia="it-IT"/>
        </w:rPr>
        <w:t xml:space="preserve"> be </w:t>
      </w:r>
      <w:r w:rsidR="00D83151" w:rsidRPr="000322F6">
        <w:rPr>
          <w:rStyle w:val="PrimoParagrafoCarattere"/>
          <w:lang w:eastAsia="it-IT"/>
        </w:rPr>
        <w:t xml:space="preserve">placed </w:t>
      </w:r>
      <w:r w:rsidR="00AB32DB" w:rsidRPr="000322F6">
        <w:rPr>
          <w:rStyle w:val="PrimoParagrafoCarattere"/>
          <w:lang w:eastAsia="it-IT"/>
        </w:rPr>
        <w:t xml:space="preserve">within the same page. The caption can </w:t>
      </w:r>
      <w:r w:rsidR="00D83151" w:rsidRPr="000322F6">
        <w:rPr>
          <w:rStyle w:val="PrimoParagrafoCarattere"/>
          <w:lang w:eastAsia="it-IT"/>
        </w:rPr>
        <w:t xml:space="preserve">automatically </w:t>
      </w:r>
      <w:r w:rsidR="00AB32DB" w:rsidRPr="000322F6">
        <w:rPr>
          <w:rStyle w:val="PrimoParagrafoCarattere"/>
          <w:lang w:eastAsia="it-IT"/>
        </w:rPr>
        <w:t>be inserted</w:t>
      </w:r>
      <w:r w:rsidR="00D83151" w:rsidRPr="000322F6">
        <w:rPr>
          <w:rStyle w:val="PrimoParagrafoCarattere"/>
          <w:lang w:eastAsia="it-IT"/>
        </w:rPr>
        <w:t xml:space="preserve"> by</w:t>
      </w:r>
      <w:r w:rsidR="00AB32DB" w:rsidRPr="000322F6">
        <w:rPr>
          <w:rStyle w:val="PrimoParagrafoCarattere"/>
          <w:lang w:eastAsia="it-IT"/>
        </w:rPr>
        <w:t xml:space="preserve"> </w:t>
      </w:r>
      <w:r w:rsidR="00726AB6">
        <w:rPr>
          <w:rStyle w:val="PrimoParagrafoCarattere"/>
          <w:lang w:eastAsia="it-IT"/>
        </w:rPr>
        <w:t>right-clicking</w:t>
      </w:r>
      <w:r w:rsidR="00D83151" w:rsidRPr="000322F6">
        <w:rPr>
          <w:rStyle w:val="PrimoParagrafoCarattere"/>
          <w:lang w:eastAsia="it-IT"/>
        </w:rPr>
        <w:t xml:space="preserve"> on the fig</w:t>
      </w:r>
      <w:r w:rsidR="00AB32DB" w:rsidRPr="000322F6">
        <w:rPr>
          <w:rStyle w:val="PrimoParagrafoCarattere"/>
          <w:lang w:eastAsia="it-IT"/>
        </w:rPr>
        <w:t xml:space="preserve">ure and selecting </w:t>
      </w:r>
      <w:r w:rsidR="003203B6" w:rsidRPr="000322F6">
        <w:rPr>
          <w:rStyle w:val="PrimoParagrafoCarattere"/>
          <w:lang w:eastAsia="it-IT"/>
        </w:rPr>
        <w:t>‘insert caption’</w:t>
      </w:r>
      <w:r w:rsidR="00AB32DB" w:rsidRPr="000322F6">
        <w:rPr>
          <w:rStyle w:val="PrimoParagrafoCarattere"/>
          <w:lang w:eastAsia="it-IT"/>
        </w:rPr>
        <w:t>. They need to be numbe</w:t>
      </w:r>
      <w:r w:rsidR="00D83151" w:rsidRPr="000322F6">
        <w:rPr>
          <w:rStyle w:val="PrimoParagrafoCarattere"/>
          <w:lang w:eastAsia="it-IT"/>
        </w:rPr>
        <w:t>red in a progressive way</w:t>
      </w:r>
      <w:r w:rsidR="00726AB6">
        <w:rPr>
          <w:rStyle w:val="PrimoParagrafoCarattere"/>
          <w:lang w:eastAsia="it-IT"/>
        </w:rPr>
        <w:t>,</w:t>
      </w:r>
      <w:r w:rsidR="00D83151" w:rsidRPr="000322F6">
        <w:rPr>
          <w:rStyle w:val="PrimoParagrafoCarattere"/>
          <w:lang w:eastAsia="it-IT"/>
        </w:rPr>
        <w:t xml:space="preserve"> and it i</w:t>
      </w:r>
      <w:r w:rsidR="00AB32DB" w:rsidRPr="000322F6">
        <w:rPr>
          <w:rStyle w:val="PrimoParagrafoCarattere"/>
          <w:lang w:eastAsia="it-IT"/>
        </w:rPr>
        <w:t xml:space="preserve">s advisable </w:t>
      </w:r>
      <w:r w:rsidR="00D83151" w:rsidRPr="000322F6">
        <w:rPr>
          <w:rStyle w:val="PrimoParagrafoCarattere"/>
          <w:lang w:eastAsia="it-IT"/>
        </w:rPr>
        <w:t>to use</w:t>
      </w:r>
      <w:r w:rsidR="00AB32DB" w:rsidRPr="000322F6">
        <w:rPr>
          <w:rStyle w:val="PrimoParagrafoCarattere"/>
          <w:lang w:eastAsia="it-IT"/>
        </w:rPr>
        <w:t xml:space="preserve"> the chapter number followed by the progressive figure</w:t>
      </w:r>
      <w:r w:rsidR="009A4837" w:rsidRPr="000322F6">
        <w:rPr>
          <w:rStyle w:val="PrimoParagrafoCarattere"/>
          <w:lang w:eastAsia="it-IT"/>
        </w:rPr>
        <w:t xml:space="preserve"> number of the current chapter (</w:t>
      </w:r>
      <w:r w:rsidR="00E75666">
        <w:rPr>
          <w:rStyle w:val="PrimoParagrafoCarattere"/>
          <w:lang w:eastAsia="it-IT"/>
        </w:rPr>
        <w:t xml:space="preserve">to make </w:t>
      </w:r>
      <w:r w:rsidR="00AB32DB" w:rsidRPr="000322F6">
        <w:rPr>
          <w:rStyle w:val="PrimoParagrafoCarattere"/>
          <w:lang w:eastAsia="it-IT"/>
        </w:rPr>
        <w:t xml:space="preserve">eventual </w:t>
      </w:r>
      <w:r w:rsidR="009A4837" w:rsidRPr="000322F6">
        <w:rPr>
          <w:rStyle w:val="PrimoParagrafoCarattere"/>
          <w:lang w:eastAsia="it-IT"/>
        </w:rPr>
        <w:t>changes during the editing</w:t>
      </w:r>
      <w:r w:rsidR="00FF7BD1">
        <w:rPr>
          <w:rStyle w:val="PrimoParagrafoCarattere"/>
          <w:lang w:eastAsia="it-IT"/>
        </w:rPr>
        <w:t xml:space="preserve"> </w:t>
      </w:r>
      <w:r w:rsidR="00FF7BD1" w:rsidRPr="000322F6">
        <w:rPr>
          <w:rStyle w:val="PrimoParagrafoCarattere"/>
          <w:lang w:eastAsia="it-IT"/>
        </w:rPr>
        <w:t>easier</w:t>
      </w:r>
      <w:r w:rsidR="009A4837" w:rsidRPr="000322F6">
        <w:rPr>
          <w:rStyle w:val="PrimoParagrafoCarattere"/>
          <w:lang w:eastAsia="it-IT"/>
        </w:rPr>
        <w:t>)</w:t>
      </w:r>
      <w:r w:rsidR="00D174E2" w:rsidRPr="000322F6">
        <w:rPr>
          <w:rStyle w:val="PrimoParagrafoCarattere"/>
          <w:lang w:eastAsia="it-IT"/>
        </w:rPr>
        <w:t xml:space="preserve">. </w:t>
      </w:r>
      <w:r w:rsidR="009A4837" w:rsidRPr="000322F6">
        <w:rPr>
          <w:rStyle w:val="PrimoParagrafoCarattere"/>
          <w:lang w:eastAsia="it-IT"/>
        </w:rPr>
        <w:t>T</w:t>
      </w:r>
      <w:r w:rsidR="00D174E2" w:rsidRPr="000322F6">
        <w:rPr>
          <w:rStyle w:val="PrimoParagrafoCarattere"/>
          <w:lang w:eastAsia="it-IT"/>
        </w:rPr>
        <w:t xml:space="preserve">he figure numbering </w:t>
      </w:r>
      <w:r w:rsidR="009A4837" w:rsidRPr="000322F6">
        <w:rPr>
          <w:rStyle w:val="PrimoParagrafoCarattere"/>
          <w:lang w:eastAsia="it-IT"/>
        </w:rPr>
        <w:t>can be</w:t>
      </w:r>
      <w:r w:rsidR="00D174E2" w:rsidRPr="000322F6">
        <w:rPr>
          <w:rStyle w:val="PrimoParagrafoCarattere"/>
          <w:lang w:eastAsia="it-IT"/>
        </w:rPr>
        <w:t xml:space="preserve"> automatically</w:t>
      </w:r>
      <w:r w:rsidR="009A4837" w:rsidRPr="000322F6">
        <w:rPr>
          <w:rStyle w:val="PrimoParagrafoCarattere"/>
          <w:lang w:eastAsia="it-IT"/>
        </w:rPr>
        <w:t xml:space="preserve"> reported</w:t>
      </w:r>
      <w:r w:rsidR="00D174E2" w:rsidRPr="000322F6">
        <w:rPr>
          <w:rStyle w:val="PrimoParagrafoCarattere"/>
          <w:lang w:eastAsia="it-IT"/>
        </w:rPr>
        <w:t xml:space="preserve"> if the caption is copied and pasted </w:t>
      </w:r>
      <w:r w:rsidR="00005DFC">
        <w:rPr>
          <w:rStyle w:val="PrimoParagrafoCarattere"/>
          <w:lang w:eastAsia="it-IT"/>
        </w:rPr>
        <w:t>into</w:t>
      </w:r>
      <w:r w:rsidR="00D174E2" w:rsidRPr="000322F6">
        <w:rPr>
          <w:rStyle w:val="PrimoParagrafoCarattere"/>
          <w:lang w:eastAsia="it-IT"/>
        </w:rPr>
        <w:t xml:space="preserve"> a new figure and then updated the numbering</w:t>
      </w:r>
      <w:r w:rsidR="00AC3F19" w:rsidRPr="000322F6">
        <w:rPr>
          <w:rStyle w:val="Rimandonotaapidipagina"/>
          <w:lang w:eastAsia="it-IT"/>
        </w:rPr>
        <w:footnoteReference w:id="3"/>
      </w:r>
      <w:r w:rsidR="00AC3F19" w:rsidRPr="000322F6">
        <w:rPr>
          <w:rStyle w:val="PrimoParagrafoCarattere"/>
          <w:lang w:eastAsia="it-IT"/>
        </w:rPr>
        <w:t>.</w:t>
      </w:r>
    </w:p>
    <w:p w14:paraId="31769FCA" w14:textId="3121273E" w:rsidR="00AC3F19" w:rsidRPr="000322F6" w:rsidRDefault="00811A10" w:rsidP="00AC3F19">
      <w:pPr>
        <w:pStyle w:val="Text"/>
        <w:rPr>
          <w:lang w:eastAsia="it-IT"/>
        </w:rPr>
      </w:pPr>
      <w:r w:rsidRPr="000322F6">
        <w:rPr>
          <w:rStyle w:val="PrimoParagrafoCarattere"/>
          <w:lang w:eastAsia="it-IT"/>
        </w:rPr>
        <w:t>Every fig</w:t>
      </w:r>
      <w:r w:rsidR="00D174E2" w:rsidRPr="000322F6">
        <w:rPr>
          <w:rStyle w:val="PrimoParagrafoCarattere"/>
          <w:lang w:eastAsia="it-IT"/>
        </w:rPr>
        <w:t xml:space="preserve">ure must be mentioned and discussed in the text, </w:t>
      </w:r>
      <w:r w:rsidRPr="000322F6">
        <w:rPr>
          <w:rStyle w:val="PrimoParagrafoCarattere"/>
          <w:lang w:eastAsia="it-IT"/>
        </w:rPr>
        <w:t>e.g.</w:t>
      </w:r>
      <w:r w:rsidR="00005DFC">
        <w:rPr>
          <w:rStyle w:val="PrimoParagrafoCarattere"/>
          <w:lang w:eastAsia="it-IT"/>
        </w:rPr>
        <w:t>,</w:t>
      </w:r>
      <w:r w:rsidRPr="000322F6">
        <w:rPr>
          <w:rStyle w:val="PrimoParagrafoCarattere"/>
          <w:lang w:eastAsia="it-IT"/>
        </w:rPr>
        <w:t xml:space="preserve"> “in Figure x.y it i</w:t>
      </w:r>
      <w:r w:rsidR="00B85553" w:rsidRPr="000322F6">
        <w:rPr>
          <w:rStyle w:val="PrimoParagrafoCarattere"/>
          <w:lang w:eastAsia="it-IT"/>
        </w:rPr>
        <w:t xml:space="preserve">s shown…” (where x represents the Chapter number and y the figure one), avoiding expressions like </w:t>
      </w:r>
      <w:r w:rsidR="002203C5" w:rsidRPr="000322F6">
        <w:rPr>
          <w:rStyle w:val="PrimoParagrafoCarattere"/>
          <w:lang w:eastAsia="it-IT"/>
        </w:rPr>
        <w:t>“in the figure below” and similar. Even in this case</w:t>
      </w:r>
      <w:r w:rsidR="00AC1EB8">
        <w:rPr>
          <w:rStyle w:val="PrimoParagrafoCarattere"/>
          <w:lang w:eastAsia="it-IT"/>
        </w:rPr>
        <w:t>,</w:t>
      </w:r>
      <w:r w:rsidR="002203C5" w:rsidRPr="000322F6">
        <w:rPr>
          <w:rStyle w:val="PrimoParagrafoCarattere"/>
          <w:lang w:eastAsia="it-IT"/>
        </w:rPr>
        <w:t xml:space="preserve"> the numbering is automatically reported</w:t>
      </w:r>
      <w:r w:rsidR="00AC3F19" w:rsidRPr="000322F6">
        <w:rPr>
          <w:rStyle w:val="PrimoParagrafoCarattere"/>
          <w:lang w:eastAsia="it-IT"/>
        </w:rPr>
        <w:t xml:space="preserve"> </w:t>
      </w:r>
      <w:r w:rsidR="002203C5" w:rsidRPr="000322F6">
        <w:rPr>
          <w:rStyle w:val="PrimoParagrafoCarattere"/>
          <w:lang w:eastAsia="it-IT"/>
        </w:rPr>
        <w:t>using the tool ‘cross-reference’</w:t>
      </w:r>
      <w:r w:rsidR="00AC3F19" w:rsidRPr="000322F6">
        <w:rPr>
          <w:rStyle w:val="Rimandonotaapidipagina"/>
          <w:lang w:eastAsia="it-IT"/>
        </w:rPr>
        <w:footnoteReference w:id="4"/>
      </w:r>
      <w:r w:rsidR="00AC3F19" w:rsidRPr="000322F6">
        <w:rPr>
          <w:rStyle w:val="PrimoParagrafoCarattere"/>
          <w:lang w:eastAsia="it-IT"/>
        </w:rPr>
        <w:t>.</w:t>
      </w:r>
      <w:r w:rsidR="002203C5" w:rsidRPr="000322F6">
        <w:rPr>
          <w:rStyle w:val="PrimoParagrafoCarattere"/>
          <w:lang w:eastAsia="it-IT"/>
        </w:rPr>
        <w:t xml:space="preserve"> Each figure must be shown only after being introduced in the text (or in a nearby zone)</w:t>
      </w:r>
      <w:r w:rsidR="00AC3F19" w:rsidRPr="000322F6">
        <w:rPr>
          <w:lang w:eastAsia="it-IT"/>
        </w:rPr>
        <w:t>.</w:t>
      </w:r>
    </w:p>
    <w:p w14:paraId="05B9AD6C" w14:textId="6BA06025" w:rsidR="002203C5" w:rsidRPr="000322F6" w:rsidRDefault="002203C5" w:rsidP="00AC3F19">
      <w:pPr>
        <w:pStyle w:val="Text"/>
        <w:rPr>
          <w:lang w:eastAsia="it-IT"/>
        </w:rPr>
      </w:pPr>
      <w:r w:rsidRPr="000322F6">
        <w:rPr>
          <w:lang w:eastAsia="it-IT"/>
        </w:rPr>
        <w:t xml:space="preserve">Obviously, in </w:t>
      </w:r>
      <w:r w:rsidR="00F879ED" w:rsidRPr="000322F6">
        <w:rPr>
          <w:lang w:eastAsia="it-IT"/>
        </w:rPr>
        <w:t xml:space="preserve">the case of a graphic, the dimensions in </w:t>
      </w:r>
      <w:r w:rsidR="00811A10" w:rsidRPr="000322F6">
        <w:rPr>
          <w:lang w:eastAsia="it-IT"/>
        </w:rPr>
        <w:t>the horizontal and vertical axe</w:t>
      </w:r>
      <w:r w:rsidR="00F879ED" w:rsidRPr="000322F6">
        <w:rPr>
          <w:lang w:eastAsia="it-IT"/>
        </w:rPr>
        <w:t xml:space="preserve">s, </w:t>
      </w:r>
      <w:r w:rsidR="00811A10" w:rsidRPr="000322F6">
        <w:rPr>
          <w:lang w:eastAsia="it-IT"/>
        </w:rPr>
        <w:t xml:space="preserve">together </w:t>
      </w:r>
      <w:r w:rsidR="00F879ED" w:rsidRPr="000322F6">
        <w:rPr>
          <w:lang w:eastAsia="it-IT"/>
        </w:rPr>
        <w:t>with their measurement units (typically in square or round brackets)</w:t>
      </w:r>
      <w:r w:rsidR="00811A10" w:rsidRPr="000322F6">
        <w:rPr>
          <w:lang w:eastAsia="it-IT"/>
        </w:rPr>
        <w:t>, must be indicated</w:t>
      </w:r>
      <w:r w:rsidR="00F879ED" w:rsidRPr="000322F6">
        <w:rPr>
          <w:lang w:eastAsia="it-IT"/>
        </w:rPr>
        <w:t>. If more cu</w:t>
      </w:r>
      <w:r w:rsidR="00673388" w:rsidRPr="000322F6">
        <w:rPr>
          <w:lang w:eastAsia="it-IT"/>
        </w:rPr>
        <w:t>rves are reported, each of them</w:t>
      </w:r>
      <w:r w:rsidR="00F879ED" w:rsidRPr="000322F6">
        <w:rPr>
          <w:lang w:eastAsia="it-IT"/>
        </w:rPr>
        <w:t xml:space="preserve"> must be clearly identified with different symbols, colours… and using a legend, such </w:t>
      </w:r>
      <w:r w:rsidR="00811A10" w:rsidRPr="000322F6">
        <w:rPr>
          <w:lang w:eastAsia="it-IT"/>
        </w:rPr>
        <w:t xml:space="preserve">as </w:t>
      </w:r>
      <w:r w:rsidR="00673388" w:rsidRPr="000322F6">
        <w:rPr>
          <w:lang w:eastAsia="it-IT"/>
        </w:rPr>
        <w:t>the example shown in</w:t>
      </w:r>
      <w:r w:rsidR="00F879ED" w:rsidRPr="000322F6">
        <w:rPr>
          <w:lang w:eastAsia="it-IT"/>
        </w:rPr>
        <w:t xml:space="preserve"> </w:t>
      </w:r>
      <w:r w:rsidR="00484157" w:rsidRPr="000322F6">
        <w:rPr>
          <w:lang w:eastAsia="it-IT"/>
        </w:rPr>
        <w:fldChar w:fldCharType="begin"/>
      </w:r>
      <w:r w:rsidR="00484157" w:rsidRPr="000322F6">
        <w:rPr>
          <w:lang w:eastAsia="it-IT"/>
        </w:rPr>
        <w:instrText xml:space="preserve"> REF _Ref68973299 \h </w:instrText>
      </w:r>
      <w:r w:rsidR="00484157" w:rsidRPr="000322F6">
        <w:rPr>
          <w:lang w:eastAsia="it-IT"/>
        </w:rPr>
      </w:r>
      <w:r w:rsidR="00484157" w:rsidRPr="000322F6">
        <w:rPr>
          <w:lang w:eastAsia="it-IT"/>
        </w:rPr>
        <w:fldChar w:fldCharType="separate"/>
      </w:r>
      <w:r w:rsidR="00484157" w:rsidRPr="000322F6">
        <w:t xml:space="preserve">Figure </w:t>
      </w:r>
      <w:r w:rsidR="00484157" w:rsidRPr="000322F6">
        <w:rPr>
          <w:noProof/>
        </w:rPr>
        <w:t>2</w:t>
      </w:r>
      <w:r w:rsidR="00484157" w:rsidRPr="000322F6">
        <w:t>.</w:t>
      </w:r>
      <w:r w:rsidR="00484157" w:rsidRPr="000322F6">
        <w:rPr>
          <w:noProof/>
        </w:rPr>
        <w:t>4</w:t>
      </w:r>
      <w:r w:rsidR="00484157" w:rsidRPr="000322F6">
        <w:rPr>
          <w:lang w:eastAsia="it-IT"/>
        </w:rPr>
        <w:fldChar w:fldCharType="end"/>
      </w:r>
      <w:r w:rsidR="00F879ED" w:rsidRPr="000322F6">
        <w:rPr>
          <w:lang w:eastAsia="it-IT"/>
        </w:rPr>
        <w:t>.</w:t>
      </w:r>
    </w:p>
    <w:p w14:paraId="2171FD50" w14:textId="77777777" w:rsidR="00811A10" w:rsidRPr="000322F6" w:rsidRDefault="00811A10" w:rsidP="00AC3F19">
      <w:pPr>
        <w:pStyle w:val="Text"/>
        <w:rPr>
          <w:rFonts w:eastAsia="Times New Roman" w:cs="Times New Roman"/>
          <w:szCs w:val="24"/>
          <w:lang w:eastAsia="it-IT"/>
        </w:rPr>
      </w:pPr>
    </w:p>
    <w:p w14:paraId="261D7C89" w14:textId="77777777" w:rsidR="00484157" w:rsidRPr="000322F6" w:rsidRDefault="004F2FED" w:rsidP="00484157">
      <w:pPr>
        <w:pStyle w:val="Objects"/>
        <w:keepNext/>
        <w:rPr>
          <w:lang w:val="en-GB"/>
        </w:rPr>
      </w:pPr>
      <w:r w:rsidRPr="000322F6">
        <w:rPr>
          <w:noProof/>
          <w:lang w:eastAsia="it-IT"/>
        </w:rPr>
        <w:drawing>
          <wp:inline distT="0" distB="0" distL="0" distR="0" wp14:anchorId="454A4F87" wp14:editId="1856020B">
            <wp:extent cx="2681364" cy="2118360"/>
            <wp:effectExtent l="0" t="0" r="508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97546" cy="2131145"/>
                    </a:xfrm>
                    <a:prstGeom prst="rect">
                      <a:avLst/>
                    </a:prstGeom>
                  </pic:spPr>
                </pic:pic>
              </a:graphicData>
            </a:graphic>
          </wp:inline>
        </w:drawing>
      </w:r>
    </w:p>
    <w:p w14:paraId="1FC875D3" w14:textId="66A15148" w:rsidR="00484157" w:rsidRPr="000322F6" w:rsidRDefault="00484157" w:rsidP="003C6C86">
      <w:pPr>
        <w:pStyle w:val="Didascalia"/>
        <w:rPr>
          <w:lang w:val="en-GB"/>
        </w:rPr>
      </w:pPr>
      <w:bookmarkStart w:id="35" w:name="_Ref68973299"/>
      <w:bookmarkStart w:id="36" w:name="_Toc69075848"/>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4</w:t>
      </w:r>
      <w:r w:rsidR="003F280D" w:rsidRPr="000322F6">
        <w:rPr>
          <w:lang w:val="en-GB"/>
        </w:rPr>
        <w:fldChar w:fldCharType="end"/>
      </w:r>
      <w:bookmarkEnd w:id="35"/>
      <w:r w:rsidRPr="000322F6">
        <w:rPr>
          <w:lang w:val="en-GB"/>
        </w:rPr>
        <w:t xml:space="preserve"> </w:t>
      </w:r>
      <w:r w:rsidR="00F70B1C" w:rsidRPr="000322F6">
        <w:rPr>
          <w:lang w:val="en-GB"/>
        </w:rPr>
        <w:t>–</w:t>
      </w:r>
      <w:r w:rsidRPr="000322F6">
        <w:rPr>
          <w:lang w:val="en-GB"/>
        </w:rPr>
        <w:t xml:space="preserve"> Comparison between the hysteresis cycles based on experimental data and numerical model reported in the Appendix B for a doped Fe-Si at 3%. Figure from Grimaldi (2020)</w:t>
      </w:r>
      <w:bookmarkEnd w:id="36"/>
    </w:p>
    <w:p w14:paraId="73ABF4A9" w14:textId="685CF020" w:rsidR="004F2FED" w:rsidRPr="000322F6" w:rsidRDefault="004F2FED" w:rsidP="003C6C86">
      <w:pPr>
        <w:pStyle w:val="Didascalia"/>
        <w:rPr>
          <w:lang w:val="en-GB"/>
        </w:rPr>
      </w:pPr>
    </w:p>
    <w:p w14:paraId="2C7A172A" w14:textId="5D401BC7" w:rsidR="00CF471B" w:rsidRPr="000322F6" w:rsidRDefault="00746AD7" w:rsidP="00CF471B">
      <w:pPr>
        <w:pStyle w:val="Text"/>
        <w:rPr>
          <w:lang w:eastAsia="it-IT"/>
        </w:rPr>
      </w:pPr>
      <w:r w:rsidRPr="000322F6">
        <w:rPr>
          <w:lang w:eastAsia="it-IT"/>
        </w:rPr>
        <w:lastRenderedPageBreak/>
        <w:t>The graphics should (preferably)</w:t>
      </w:r>
      <w:r w:rsidR="00673388" w:rsidRPr="000322F6">
        <w:rPr>
          <w:lang w:eastAsia="it-IT"/>
        </w:rPr>
        <w:t xml:space="preserve"> have</w:t>
      </w:r>
      <w:r w:rsidRPr="000322F6">
        <w:rPr>
          <w:lang w:eastAsia="it-IT"/>
        </w:rPr>
        <w:t xml:space="preserve"> a white background</w:t>
      </w:r>
      <w:r w:rsidR="00FA3055" w:rsidRPr="000322F6">
        <w:rPr>
          <w:lang w:eastAsia="it-IT"/>
        </w:rPr>
        <w:t>.</w:t>
      </w:r>
      <w:r w:rsidRPr="000322F6">
        <w:rPr>
          <w:lang w:eastAsia="it-IT"/>
        </w:rPr>
        <w:t xml:space="preserve"> The use of colour</w:t>
      </w:r>
      <w:r w:rsidR="00673388" w:rsidRPr="000322F6">
        <w:rPr>
          <w:lang w:eastAsia="it-IT"/>
        </w:rPr>
        <w:t>s</w:t>
      </w:r>
      <w:r w:rsidRPr="000322F6">
        <w:rPr>
          <w:lang w:eastAsia="it-IT"/>
        </w:rPr>
        <w:t xml:space="preserve"> could help the readability of the </w:t>
      </w:r>
      <w:r w:rsidR="00BB4C46" w:rsidRPr="000322F6">
        <w:rPr>
          <w:lang w:eastAsia="it-IT"/>
        </w:rPr>
        <w:t>graph or</w:t>
      </w:r>
      <w:r w:rsidRPr="000322F6">
        <w:rPr>
          <w:lang w:eastAsia="it-IT"/>
        </w:rPr>
        <w:t xml:space="preserve"> c</w:t>
      </w:r>
      <w:r w:rsidR="00673388" w:rsidRPr="000322F6">
        <w:rPr>
          <w:lang w:eastAsia="it-IT"/>
        </w:rPr>
        <w:t>ould be necessary in some cases</w:t>
      </w:r>
      <w:r w:rsidR="00087588">
        <w:rPr>
          <w:lang w:eastAsia="it-IT"/>
        </w:rPr>
        <w:t>;</w:t>
      </w:r>
      <w:r w:rsidR="00673388" w:rsidRPr="000322F6">
        <w:rPr>
          <w:lang w:eastAsia="it-IT"/>
        </w:rPr>
        <w:t xml:space="preserve"> however</w:t>
      </w:r>
      <w:r w:rsidR="00087588">
        <w:rPr>
          <w:lang w:eastAsia="it-IT"/>
        </w:rPr>
        <w:t>,</w:t>
      </w:r>
      <w:r w:rsidR="00673388" w:rsidRPr="000322F6">
        <w:rPr>
          <w:lang w:eastAsia="it-IT"/>
        </w:rPr>
        <w:t xml:space="preserve"> when </w:t>
      </w:r>
      <w:r w:rsidRPr="000322F6">
        <w:rPr>
          <w:lang w:eastAsia="it-IT"/>
        </w:rPr>
        <w:t>possible</w:t>
      </w:r>
      <w:r w:rsidR="00673388" w:rsidRPr="000322F6">
        <w:rPr>
          <w:lang w:eastAsia="it-IT"/>
        </w:rPr>
        <w:t>, it i</w:t>
      </w:r>
      <w:r w:rsidRPr="000322F6">
        <w:rPr>
          <w:lang w:eastAsia="it-IT"/>
        </w:rPr>
        <w:t xml:space="preserve">s convenient using </w:t>
      </w:r>
      <w:r w:rsidR="00BB4C46" w:rsidRPr="000322F6">
        <w:rPr>
          <w:lang w:eastAsia="it-IT"/>
        </w:rPr>
        <w:t>different</w:t>
      </w:r>
      <w:r w:rsidRPr="000322F6">
        <w:rPr>
          <w:lang w:eastAsia="it-IT"/>
        </w:rPr>
        <w:t xml:space="preserve"> </w:t>
      </w:r>
      <w:r w:rsidR="00CF471B" w:rsidRPr="000322F6">
        <w:rPr>
          <w:lang w:eastAsia="it-IT"/>
        </w:rPr>
        <w:t>styles</w:t>
      </w:r>
      <w:r w:rsidR="00673388" w:rsidRPr="000322F6">
        <w:rPr>
          <w:lang w:eastAsia="it-IT"/>
        </w:rPr>
        <w:t xml:space="preserve"> or markers</w:t>
      </w:r>
      <w:r w:rsidR="00FA3055" w:rsidRPr="000322F6">
        <w:rPr>
          <w:lang w:eastAsia="it-IT"/>
        </w:rPr>
        <w:t xml:space="preserve"> </w:t>
      </w:r>
      <w:r w:rsidR="00BB4C46" w:rsidRPr="000322F6">
        <w:rPr>
          <w:lang w:eastAsia="it-IT"/>
        </w:rPr>
        <w:t xml:space="preserve">that are distinguishable even in a black and white </w:t>
      </w:r>
      <w:r w:rsidR="00CF471B" w:rsidRPr="000322F6">
        <w:rPr>
          <w:lang w:eastAsia="it-IT"/>
        </w:rPr>
        <w:t>hardcopy. In view of this,</w:t>
      </w:r>
      <w:r w:rsidR="00BB4C46" w:rsidRPr="000322F6">
        <w:rPr>
          <w:lang w:eastAsia="it-IT"/>
        </w:rPr>
        <w:t xml:space="preserve"> the use of sof</w:t>
      </w:r>
      <w:r w:rsidR="00CF471B" w:rsidRPr="000322F6">
        <w:rPr>
          <w:lang w:eastAsia="it-IT"/>
        </w:rPr>
        <w:t>t colours (yellow, light blue) should be avoided.</w:t>
      </w:r>
      <w:r w:rsidR="00FA3055" w:rsidRPr="000322F6">
        <w:rPr>
          <w:lang w:eastAsia="it-IT"/>
        </w:rPr>
        <w:t xml:space="preserve"> </w:t>
      </w:r>
      <w:r w:rsidR="00BB4C46" w:rsidRPr="000322F6">
        <w:rPr>
          <w:lang w:eastAsia="it-IT"/>
        </w:rPr>
        <w:t xml:space="preserve">It </w:t>
      </w:r>
      <w:r w:rsidR="00CF471B" w:rsidRPr="000322F6">
        <w:rPr>
          <w:lang w:eastAsia="it-IT"/>
        </w:rPr>
        <w:t xml:space="preserve">is worth </w:t>
      </w:r>
      <w:r w:rsidR="002C4E7F">
        <w:rPr>
          <w:lang w:eastAsia="it-IT"/>
        </w:rPr>
        <w:t>mentioning</w:t>
      </w:r>
      <w:r w:rsidR="00BB4C46" w:rsidRPr="000322F6">
        <w:rPr>
          <w:lang w:eastAsia="it-IT"/>
        </w:rPr>
        <w:t xml:space="preserve"> that colour prints can be expensive, and double-sided printing requires the use of paper with an appropriate weight.</w:t>
      </w:r>
      <w:r w:rsidR="00FA3055" w:rsidRPr="000322F6">
        <w:rPr>
          <w:lang w:eastAsia="it-IT"/>
        </w:rPr>
        <w:t xml:space="preserve"> </w:t>
      </w:r>
      <w:r w:rsidR="00CF471B" w:rsidRPr="000322F6">
        <w:rPr>
          <w:lang w:eastAsia="it-IT"/>
        </w:rPr>
        <w:t>In the case of</w:t>
      </w:r>
      <w:r w:rsidR="00BB4C46" w:rsidRPr="000322F6">
        <w:rPr>
          <w:lang w:eastAsia="it-IT"/>
        </w:rPr>
        <w:t xml:space="preserve"> </w:t>
      </w:r>
      <w:r w:rsidR="002C4E7F">
        <w:rPr>
          <w:lang w:eastAsia="it-IT"/>
        </w:rPr>
        <w:t>colour-scaled</w:t>
      </w:r>
      <w:r w:rsidR="00CF471B" w:rsidRPr="000322F6">
        <w:rPr>
          <w:lang w:eastAsia="it-IT"/>
        </w:rPr>
        <w:t xml:space="preserve"> images</w:t>
      </w:r>
      <w:r w:rsidR="00CE4A52" w:rsidRPr="000322F6">
        <w:rPr>
          <w:lang w:eastAsia="it-IT"/>
        </w:rPr>
        <w:t>, such as the one</w:t>
      </w:r>
      <w:r w:rsidR="00BB4C46" w:rsidRPr="000322F6">
        <w:rPr>
          <w:lang w:eastAsia="it-IT"/>
        </w:rPr>
        <w:t xml:space="preserve"> </w:t>
      </w:r>
      <w:r w:rsidR="00CE4A52" w:rsidRPr="000322F6">
        <w:rPr>
          <w:lang w:eastAsia="it-IT"/>
        </w:rPr>
        <w:t>resulting from Computational Fluid Dynamics (CFD</w:t>
      </w:r>
      <w:r w:rsidR="00BB4C46" w:rsidRPr="000322F6">
        <w:rPr>
          <w:lang w:eastAsia="it-IT"/>
        </w:rPr>
        <w:t>)</w:t>
      </w:r>
      <w:r w:rsidR="00CE4A52" w:rsidRPr="000322F6">
        <w:rPr>
          <w:lang w:eastAsia="it-IT"/>
        </w:rPr>
        <w:t xml:space="preserve"> simulations</w:t>
      </w:r>
      <w:r w:rsidR="00BB4C46" w:rsidRPr="000322F6">
        <w:rPr>
          <w:lang w:eastAsia="it-IT"/>
        </w:rPr>
        <w:t xml:space="preserve">, </w:t>
      </w:r>
      <w:r w:rsidR="00056BB9" w:rsidRPr="000322F6">
        <w:rPr>
          <w:lang w:eastAsia="it-IT"/>
        </w:rPr>
        <w:t>a proper</w:t>
      </w:r>
      <w:r w:rsidR="00BB4C46" w:rsidRPr="000322F6">
        <w:rPr>
          <w:lang w:eastAsia="it-IT"/>
        </w:rPr>
        <w:t xml:space="preserve"> scale</w:t>
      </w:r>
      <w:r w:rsidR="00056BB9" w:rsidRPr="000322F6">
        <w:rPr>
          <w:lang w:eastAsia="it-IT"/>
        </w:rPr>
        <w:t xml:space="preserve"> should be chosen</w:t>
      </w:r>
      <w:r w:rsidR="00BB4C46" w:rsidRPr="000322F6">
        <w:rPr>
          <w:lang w:eastAsia="it-IT"/>
        </w:rPr>
        <w:t xml:space="preserve"> to avoid confusion between high and low values in the case of black and white</w:t>
      </w:r>
      <w:r w:rsidR="00CE4A52" w:rsidRPr="000322F6">
        <w:rPr>
          <w:lang w:eastAsia="it-IT"/>
        </w:rPr>
        <w:t xml:space="preserve"> reproduction</w:t>
      </w:r>
      <w:r w:rsidR="00BB4C46" w:rsidRPr="000322F6">
        <w:rPr>
          <w:lang w:eastAsia="it-IT"/>
        </w:rPr>
        <w:t xml:space="preserve">. </w:t>
      </w:r>
    </w:p>
    <w:p w14:paraId="5E468889" w14:textId="0B28C754" w:rsidR="00B13A69" w:rsidRPr="000322F6" w:rsidRDefault="00056BB9" w:rsidP="00CF471B">
      <w:pPr>
        <w:pStyle w:val="Text"/>
        <w:rPr>
          <w:rFonts w:eastAsia="Calibri" w:cs="Times New Roman"/>
          <w:lang w:eastAsia="it-IT"/>
        </w:rPr>
      </w:pPr>
      <w:r w:rsidRPr="000322F6">
        <w:rPr>
          <w:lang w:eastAsia="it-IT"/>
        </w:rPr>
        <w:t>The select</w:t>
      </w:r>
      <w:r w:rsidR="00BB4C46" w:rsidRPr="000322F6">
        <w:rPr>
          <w:lang w:eastAsia="it-IT"/>
        </w:rPr>
        <w:t>ed figures should be easily readable.</w:t>
      </w:r>
      <w:r w:rsidR="00FA3055" w:rsidRPr="000322F6">
        <w:rPr>
          <w:lang w:eastAsia="it-IT"/>
        </w:rPr>
        <w:t xml:space="preserve"> </w:t>
      </w:r>
      <w:r w:rsidR="00BB4C46" w:rsidRPr="000322F6">
        <w:rPr>
          <w:lang w:eastAsia="it-IT"/>
        </w:rPr>
        <w:t xml:space="preserve">The </w:t>
      </w:r>
      <w:r w:rsidR="00D7034F" w:rsidRPr="000322F6">
        <w:rPr>
          <w:lang w:eastAsia="it-IT"/>
        </w:rPr>
        <w:t>font dimension</w:t>
      </w:r>
      <w:r w:rsidR="00B13A69" w:rsidRPr="000322F6">
        <w:rPr>
          <w:lang w:eastAsia="it-IT"/>
        </w:rPr>
        <w:t xml:space="preserve"> used in the figure</w:t>
      </w:r>
      <w:r w:rsidR="00BB4C46" w:rsidRPr="000322F6">
        <w:rPr>
          <w:lang w:eastAsia="it-IT"/>
        </w:rPr>
        <w:t xml:space="preserve"> should be </w:t>
      </w:r>
      <w:r w:rsidRPr="000322F6">
        <w:rPr>
          <w:lang w:eastAsia="it-IT"/>
        </w:rPr>
        <w:t>large</w:t>
      </w:r>
      <w:r w:rsidR="00BB4C46" w:rsidRPr="000322F6">
        <w:rPr>
          <w:lang w:eastAsia="it-IT"/>
        </w:rPr>
        <w:t xml:space="preserve"> enough </w:t>
      </w:r>
      <w:r w:rsidR="00B13A69" w:rsidRPr="000322F6">
        <w:t xml:space="preserve">(but not too large, </w:t>
      </w:r>
      <w:r w:rsidR="00D7034F" w:rsidRPr="000322F6">
        <w:t>typically it</w:t>
      </w:r>
      <w:r w:rsidR="00B13A69" w:rsidRPr="000322F6">
        <w:t xml:space="preserve"> shou</w:t>
      </w:r>
      <w:r w:rsidR="00D7034F" w:rsidRPr="000322F6">
        <w:t>ld have the same font dimension</w:t>
      </w:r>
      <w:r w:rsidR="00B13A69" w:rsidRPr="000322F6">
        <w:t xml:space="preserve"> </w:t>
      </w:r>
      <w:r w:rsidR="00322D2D">
        <w:t>as</w:t>
      </w:r>
      <w:r w:rsidR="00B13A69" w:rsidRPr="000322F6">
        <w:t xml:space="preserve"> the caption or text)</w:t>
      </w:r>
      <w:r w:rsidR="00D7034F" w:rsidRPr="000322F6">
        <w:t xml:space="preserve"> </w:t>
      </w:r>
      <w:r w:rsidRPr="000322F6">
        <w:rPr>
          <w:lang w:eastAsia="it-IT"/>
        </w:rPr>
        <w:t>until</w:t>
      </w:r>
      <w:r w:rsidR="005E2773" w:rsidRPr="000322F6">
        <w:rPr>
          <w:lang w:eastAsia="it-IT"/>
        </w:rPr>
        <w:t xml:space="preserve"> the inscriptions </w:t>
      </w:r>
      <w:r w:rsidRPr="000322F6">
        <w:rPr>
          <w:lang w:eastAsia="it-IT"/>
        </w:rPr>
        <w:t>can</w:t>
      </w:r>
      <w:r w:rsidR="005E2773" w:rsidRPr="000322F6">
        <w:rPr>
          <w:lang w:eastAsia="it-IT"/>
        </w:rPr>
        <w:t xml:space="preserve"> be legible</w:t>
      </w:r>
      <w:r w:rsidR="00FA3055" w:rsidRPr="000322F6">
        <w:rPr>
          <w:lang w:eastAsia="it-IT"/>
        </w:rPr>
        <w:t>.</w:t>
      </w:r>
      <w:r w:rsidR="005E2773" w:rsidRPr="000322F6">
        <w:rPr>
          <w:lang w:eastAsia="it-IT"/>
        </w:rPr>
        <w:t xml:space="preserve"> For example, the </w:t>
      </w:r>
      <w:r w:rsidR="00484157" w:rsidRPr="000322F6">
        <w:rPr>
          <w:lang w:eastAsia="it-IT"/>
        </w:rPr>
        <w:fldChar w:fldCharType="begin"/>
      </w:r>
      <w:r w:rsidR="00484157" w:rsidRPr="000322F6">
        <w:rPr>
          <w:lang w:eastAsia="it-IT"/>
        </w:rPr>
        <w:instrText xml:space="preserve"> REF _Ref68603324 \h </w:instrText>
      </w:r>
      <w:r w:rsidR="00484157" w:rsidRPr="000322F6">
        <w:rPr>
          <w:lang w:eastAsia="it-IT"/>
        </w:rPr>
      </w:r>
      <w:r w:rsidR="00484157" w:rsidRPr="000322F6">
        <w:rPr>
          <w:lang w:eastAsia="it-IT"/>
        </w:rPr>
        <w:fldChar w:fldCharType="separate"/>
      </w:r>
      <w:r w:rsidR="00484157" w:rsidRPr="000322F6">
        <w:t xml:space="preserve">Figure </w:t>
      </w:r>
      <w:r w:rsidR="00484157" w:rsidRPr="000322F6">
        <w:rPr>
          <w:noProof/>
        </w:rPr>
        <w:t>2</w:t>
      </w:r>
      <w:r w:rsidR="00484157" w:rsidRPr="000322F6">
        <w:t>.</w:t>
      </w:r>
      <w:r w:rsidR="00484157" w:rsidRPr="000322F6">
        <w:rPr>
          <w:noProof/>
        </w:rPr>
        <w:t>5</w:t>
      </w:r>
      <w:r w:rsidR="00484157" w:rsidRPr="000322F6">
        <w:rPr>
          <w:lang w:eastAsia="it-IT"/>
        </w:rPr>
        <w:fldChar w:fldCharType="end"/>
      </w:r>
      <w:r w:rsidR="00484157" w:rsidRPr="000322F6">
        <w:rPr>
          <w:lang w:eastAsia="it-IT"/>
        </w:rPr>
        <w:t xml:space="preserve"> </w:t>
      </w:r>
      <w:r w:rsidR="005E2773" w:rsidRPr="000322F6">
        <w:rPr>
          <w:lang w:eastAsia="it-IT"/>
        </w:rPr>
        <w:t>(a) is appropriate</w:t>
      </w:r>
      <w:r w:rsidR="00B13A69" w:rsidRPr="000322F6">
        <w:rPr>
          <w:lang w:eastAsia="it-IT"/>
        </w:rPr>
        <w:t>,</w:t>
      </w:r>
      <w:r w:rsidR="005E2773" w:rsidRPr="000322F6">
        <w:rPr>
          <w:lang w:eastAsia="it-IT"/>
        </w:rPr>
        <w:t xml:space="preserve"> meanwhile the labels on the axis in </w:t>
      </w:r>
      <w:r w:rsidR="00484157" w:rsidRPr="000322F6">
        <w:rPr>
          <w:lang w:eastAsia="it-IT"/>
        </w:rPr>
        <w:fldChar w:fldCharType="begin"/>
      </w:r>
      <w:r w:rsidR="00484157" w:rsidRPr="000322F6">
        <w:rPr>
          <w:lang w:eastAsia="it-IT"/>
        </w:rPr>
        <w:instrText xml:space="preserve"> REF _Ref68603324 \h </w:instrText>
      </w:r>
      <w:r w:rsidR="00484157" w:rsidRPr="000322F6">
        <w:rPr>
          <w:lang w:eastAsia="it-IT"/>
        </w:rPr>
      </w:r>
      <w:r w:rsidR="00484157" w:rsidRPr="000322F6">
        <w:rPr>
          <w:lang w:eastAsia="it-IT"/>
        </w:rPr>
        <w:fldChar w:fldCharType="separate"/>
      </w:r>
      <w:r w:rsidR="00484157" w:rsidRPr="000322F6">
        <w:t xml:space="preserve">Figure </w:t>
      </w:r>
      <w:r w:rsidR="00484157" w:rsidRPr="000322F6">
        <w:rPr>
          <w:noProof/>
        </w:rPr>
        <w:t>2</w:t>
      </w:r>
      <w:r w:rsidR="00484157" w:rsidRPr="000322F6">
        <w:t>.</w:t>
      </w:r>
      <w:r w:rsidR="00484157" w:rsidRPr="000322F6">
        <w:rPr>
          <w:noProof/>
        </w:rPr>
        <w:t>5</w:t>
      </w:r>
      <w:r w:rsidR="00484157" w:rsidRPr="000322F6">
        <w:rPr>
          <w:lang w:eastAsia="it-IT"/>
        </w:rPr>
        <w:fldChar w:fldCharType="end"/>
      </w:r>
      <w:r w:rsidR="005E2773" w:rsidRPr="000322F6">
        <w:rPr>
          <w:lang w:eastAsia="it-IT"/>
        </w:rPr>
        <w:t>(b) are not readable.</w:t>
      </w:r>
      <w:r w:rsidR="00FA3055" w:rsidRPr="000322F6">
        <w:rPr>
          <w:lang w:eastAsia="it-IT"/>
        </w:rPr>
        <w:t xml:space="preserve"> </w:t>
      </w:r>
      <w:r w:rsidR="005E2773" w:rsidRPr="000322F6">
        <w:rPr>
          <w:rFonts w:eastAsia="Calibri" w:cs="Times New Roman"/>
          <w:lang w:eastAsia="it-IT"/>
        </w:rPr>
        <w:t xml:space="preserve">It should </w:t>
      </w:r>
      <w:r w:rsidR="00B13A69" w:rsidRPr="000322F6">
        <w:rPr>
          <w:rFonts w:eastAsia="Calibri" w:cs="Times New Roman"/>
          <w:lang w:eastAsia="it-IT"/>
        </w:rPr>
        <w:t xml:space="preserve">also </w:t>
      </w:r>
      <w:r w:rsidR="005E2773" w:rsidRPr="000322F6">
        <w:rPr>
          <w:rFonts w:eastAsia="Calibri" w:cs="Times New Roman"/>
          <w:lang w:eastAsia="it-IT"/>
        </w:rPr>
        <w:t xml:space="preserve">be </w:t>
      </w:r>
      <w:r w:rsidR="00B13A69" w:rsidRPr="000322F6">
        <w:rPr>
          <w:rFonts w:eastAsia="Calibri" w:cs="Times New Roman"/>
          <w:lang w:eastAsia="it-IT"/>
        </w:rPr>
        <w:t>noted as</w:t>
      </w:r>
      <w:r w:rsidR="000F2D11" w:rsidRPr="000322F6">
        <w:rPr>
          <w:rFonts w:eastAsia="Calibri" w:cs="Times New Roman"/>
          <w:lang w:eastAsia="it-IT"/>
        </w:rPr>
        <w:t xml:space="preserve"> </w:t>
      </w:r>
      <w:r w:rsidR="003203B6" w:rsidRPr="000322F6">
        <w:rPr>
          <w:rFonts w:eastAsia="Calibri" w:cs="Times New Roman"/>
          <w:lang w:eastAsia="it-IT"/>
        </w:rPr>
        <w:fldChar w:fldCharType="begin"/>
      </w:r>
      <w:r w:rsidR="003203B6" w:rsidRPr="000322F6">
        <w:rPr>
          <w:rFonts w:eastAsia="Calibri" w:cs="Times New Roman"/>
          <w:lang w:eastAsia="it-IT"/>
        </w:rPr>
        <w:instrText xml:space="preserve"> REF _Ref68603324 \h  \* MERGEFORMAT </w:instrText>
      </w:r>
      <w:r w:rsidR="003203B6" w:rsidRPr="000322F6">
        <w:rPr>
          <w:rFonts w:eastAsia="Calibri" w:cs="Times New Roman"/>
          <w:lang w:eastAsia="it-IT"/>
        </w:rPr>
      </w:r>
      <w:r w:rsidR="003203B6" w:rsidRPr="000322F6">
        <w:rPr>
          <w:rFonts w:eastAsia="Calibri" w:cs="Times New Roman"/>
          <w:lang w:eastAsia="it-IT"/>
        </w:rPr>
        <w:fldChar w:fldCharType="separate"/>
      </w:r>
      <w:r w:rsidR="003203B6" w:rsidRPr="000322F6">
        <w:t xml:space="preserve">Figure </w:t>
      </w:r>
      <w:r w:rsidR="003203B6" w:rsidRPr="000322F6">
        <w:rPr>
          <w:noProof/>
        </w:rPr>
        <w:t>2</w:t>
      </w:r>
      <w:r w:rsidR="003203B6" w:rsidRPr="000322F6">
        <w:t>.</w:t>
      </w:r>
      <w:r w:rsidR="003203B6" w:rsidRPr="000322F6">
        <w:rPr>
          <w:noProof/>
        </w:rPr>
        <w:t>5</w:t>
      </w:r>
      <w:r w:rsidR="003203B6" w:rsidRPr="000322F6">
        <w:rPr>
          <w:rFonts w:eastAsia="Calibri" w:cs="Times New Roman"/>
          <w:lang w:eastAsia="it-IT"/>
        </w:rPr>
        <w:fldChar w:fldCharType="end"/>
      </w:r>
      <w:r w:rsidR="000F2D11" w:rsidRPr="000322F6">
        <w:rPr>
          <w:rFonts w:eastAsia="Calibri" w:cs="Times New Roman"/>
          <w:lang w:eastAsia="it-IT"/>
        </w:rPr>
        <w:t>(b) is extremely flattened.</w:t>
      </w:r>
      <w:r w:rsidR="00FD6FB5" w:rsidRPr="000322F6">
        <w:rPr>
          <w:rFonts w:eastAsia="Calibri" w:cs="Times New Roman"/>
          <w:lang w:eastAsia="it-IT"/>
        </w:rPr>
        <w:t xml:space="preserve"> </w:t>
      </w:r>
      <w:r w:rsidR="000F2D11" w:rsidRPr="000322F6">
        <w:rPr>
          <w:rFonts w:eastAsia="Calibri" w:cs="Times New Roman"/>
          <w:lang w:eastAsia="it-IT"/>
        </w:rPr>
        <w:t>In order to keep the original aspe</w:t>
      </w:r>
      <w:r w:rsidRPr="000322F6">
        <w:rPr>
          <w:rFonts w:eastAsia="Calibri" w:cs="Times New Roman"/>
          <w:lang w:eastAsia="it-IT"/>
        </w:rPr>
        <w:t>ct ratio</w:t>
      </w:r>
      <w:r w:rsidR="00B13A69" w:rsidRPr="000322F6">
        <w:rPr>
          <w:rFonts w:eastAsia="Calibri" w:cs="Times New Roman"/>
          <w:lang w:eastAsia="it-IT"/>
        </w:rPr>
        <w:t>,</w:t>
      </w:r>
      <w:r w:rsidRPr="000322F6">
        <w:rPr>
          <w:rFonts w:eastAsia="Calibri" w:cs="Times New Roman"/>
          <w:lang w:eastAsia="it-IT"/>
        </w:rPr>
        <w:t xml:space="preserve"> the ‘</w:t>
      </w:r>
      <w:r w:rsidR="00B13A69" w:rsidRPr="000322F6">
        <w:rPr>
          <w:rFonts w:eastAsia="Calibri" w:cs="Times New Roman"/>
          <w:lang w:eastAsia="it-IT"/>
        </w:rPr>
        <w:t>lock aspect ratio</w:t>
      </w:r>
      <w:r w:rsidRPr="000322F6">
        <w:rPr>
          <w:rFonts w:eastAsia="Calibri" w:cs="Times New Roman"/>
          <w:lang w:eastAsia="it-IT"/>
        </w:rPr>
        <w:t>’</w:t>
      </w:r>
      <w:r w:rsidR="000F2D11" w:rsidRPr="000322F6">
        <w:rPr>
          <w:rFonts w:eastAsia="Calibri" w:cs="Times New Roman"/>
          <w:lang w:eastAsia="it-IT"/>
        </w:rPr>
        <w:t xml:space="preserve"> tool </w:t>
      </w:r>
      <w:r w:rsidR="00B13A69" w:rsidRPr="000322F6">
        <w:rPr>
          <w:rFonts w:eastAsia="Calibri" w:cs="Times New Roman"/>
          <w:lang w:eastAsia="it-IT"/>
        </w:rPr>
        <w:t xml:space="preserve">can be activated, </w:t>
      </w:r>
      <w:r w:rsidR="000F2D11" w:rsidRPr="000322F6">
        <w:rPr>
          <w:rFonts w:eastAsia="Calibri" w:cs="Times New Roman"/>
          <w:lang w:eastAsia="it-IT"/>
        </w:rPr>
        <w:t xml:space="preserve">as shown in </w:t>
      </w:r>
      <w:r w:rsidR="00484157" w:rsidRPr="000322F6">
        <w:rPr>
          <w:rFonts w:eastAsia="Calibri" w:cs="Times New Roman"/>
          <w:lang w:eastAsia="it-IT"/>
        </w:rPr>
        <w:fldChar w:fldCharType="begin"/>
      </w:r>
      <w:r w:rsidR="00484157" w:rsidRPr="000322F6">
        <w:rPr>
          <w:rFonts w:eastAsia="Calibri" w:cs="Times New Roman"/>
          <w:lang w:eastAsia="it-IT"/>
        </w:rPr>
        <w:instrText xml:space="preserve"> REF _Ref68973649 \h </w:instrText>
      </w:r>
      <w:r w:rsidR="00484157" w:rsidRPr="000322F6">
        <w:rPr>
          <w:rFonts w:eastAsia="Calibri" w:cs="Times New Roman"/>
          <w:lang w:eastAsia="it-IT"/>
        </w:rPr>
      </w:r>
      <w:r w:rsidR="00484157" w:rsidRPr="000322F6">
        <w:rPr>
          <w:rFonts w:eastAsia="Calibri" w:cs="Times New Roman"/>
          <w:lang w:eastAsia="it-IT"/>
        </w:rPr>
        <w:fldChar w:fldCharType="separate"/>
      </w:r>
      <w:r w:rsidR="00484157" w:rsidRPr="000322F6">
        <w:t xml:space="preserve">Figure </w:t>
      </w:r>
      <w:r w:rsidR="00484157" w:rsidRPr="000322F6">
        <w:rPr>
          <w:noProof/>
        </w:rPr>
        <w:t>2</w:t>
      </w:r>
      <w:r w:rsidR="00484157" w:rsidRPr="000322F6">
        <w:t>.</w:t>
      </w:r>
      <w:r w:rsidR="00484157" w:rsidRPr="000322F6">
        <w:rPr>
          <w:noProof/>
        </w:rPr>
        <w:t>6</w:t>
      </w:r>
      <w:r w:rsidR="00484157" w:rsidRPr="000322F6">
        <w:rPr>
          <w:rFonts w:eastAsia="Calibri" w:cs="Times New Roman"/>
          <w:lang w:eastAsia="it-IT"/>
        </w:rPr>
        <w:fldChar w:fldCharType="end"/>
      </w:r>
      <w:r w:rsidR="00D7034F" w:rsidRPr="000322F6">
        <w:rPr>
          <w:rStyle w:val="Rimandonotaapidipagina"/>
          <w:lang w:eastAsia="it-IT"/>
        </w:rPr>
        <w:footnoteReference w:id="5"/>
      </w:r>
      <w:r w:rsidR="000F2D11" w:rsidRPr="000322F6">
        <w:rPr>
          <w:rFonts w:eastAsia="Calibri" w:cs="Times New Roman"/>
          <w:lang w:eastAsia="it-IT"/>
        </w:rPr>
        <w:t xml:space="preserve">. </w:t>
      </w:r>
    </w:p>
    <w:p w14:paraId="395F642F" w14:textId="70E8A499" w:rsidR="00FD6FB5" w:rsidRPr="000322F6" w:rsidRDefault="00D211BD" w:rsidP="00CF471B">
      <w:pPr>
        <w:pStyle w:val="Text"/>
        <w:rPr>
          <w:lang w:eastAsia="it-IT"/>
        </w:rPr>
      </w:pPr>
      <w:r w:rsidRPr="000322F6">
        <w:rPr>
          <w:rFonts w:eastAsia="Calibri" w:cs="Times New Roman"/>
          <w:lang w:eastAsia="it-IT"/>
        </w:rPr>
        <w:t>It i</w:t>
      </w:r>
      <w:r w:rsidR="000F2D11" w:rsidRPr="000322F6">
        <w:rPr>
          <w:rFonts w:eastAsia="Calibri" w:cs="Times New Roman"/>
          <w:lang w:eastAsia="it-IT"/>
        </w:rPr>
        <w:t xml:space="preserve">s possible </w:t>
      </w:r>
      <w:r w:rsidRPr="000322F6">
        <w:rPr>
          <w:rFonts w:eastAsia="Calibri" w:cs="Times New Roman"/>
          <w:lang w:eastAsia="it-IT"/>
        </w:rPr>
        <w:t>to insert figures taken by books</w:t>
      </w:r>
      <w:r w:rsidR="000F2D11" w:rsidRPr="000322F6">
        <w:rPr>
          <w:rFonts w:eastAsia="Calibri" w:cs="Times New Roman"/>
          <w:lang w:eastAsia="it-IT"/>
        </w:rPr>
        <w:t>, scientific papers,</w:t>
      </w:r>
      <w:r w:rsidRPr="000322F6">
        <w:rPr>
          <w:rFonts w:eastAsia="Calibri" w:cs="Times New Roman"/>
          <w:lang w:eastAsia="it-IT"/>
        </w:rPr>
        <w:t xml:space="preserve"> …</w:t>
      </w:r>
      <w:r w:rsidR="000F2D11" w:rsidRPr="000322F6">
        <w:rPr>
          <w:rFonts w:eastAsia="Calibri" w:cs="Times New Roman"/>
          <w:lang w:eastAsia="it-IT"/>
        </w:rPr>
        <w:t xml:space="preserve"> only </w:t>
      </w:r>
      <w:r w:rsidRPr="000322F6">
        <w:rPr>
          <w:rFonts w:eastAsia="Calibri" w:cs="Times New Roman"/>
          <w:lang w:eastAsia="it-IT"/>
        </w:rPr>
        <w:t>if a</w:t>
      </w:r>
      <w:r w:rsidR="000F2D11" w:rsidRPr="000322F6">
        <w:rPr>
          <w:rFonts w:eastAsia="Calibri" w:cs="Times New Roman"/>
          <w:lang w:eastAsia="it-IT"/>
        </w:rPr>
        <w:t xml:space="preserve"> permission of the copyright holder</w:t>
      </w:r>
      <w:r w:rsidRPr="000322F6">
        <w:rPr>
          <w:rFonts w:eastAsia="Calibri" w:cs="Times New Roman"/>
          <w:lang w:eastAsia="it-IT"/>
        </w:rPr>
        <w:t xml:space="preserve"> has been granted</w:t>
      </w:r>
      <w:r w:rsidR="00635D17" w:rsidRPr="000322F6">
        <w:rPr>
          <w:rFonts w:eastAsia="Calibri" w:cs="Times New Roman"/>
          <w:lang w:eastAsia="it-IT"/>
        </w:rPr>
        <w:t>, or if the figure has been significantly</w:t>
      </w:r>
      <w:r w:rsidRPr="000322F6">
        <w:rPr>
          <w:rFonts w:eastAsia="Calibri" w:cs="Times New Roman"/>
          <w:lang w:eastAsia="it-IT"/>
        </w:rPr>
        <w:t xml:space="preserve"> modified and the source is cit</w:t>
      </w:r>
      <w:r w:rsidR="00635D17" w:rsidRPr="000322F6">
        <w:rPr>
          <w:rFonts w:eastAsia="Calibri" w:cs="Times New Roman"/>
          <w:lang w:eastAsia="it-IT"/>
        </w:rPr>
        <w:t xml:space="preserve">ed, e.g. writing in the caption “the figure was taken from [X] with modifications”, substituting [X] with the </w:t>
      </w:r>
      <w:r w:rsidRPr="000322F6">
        <w:rPr>
          <w:rFonts w:eastAsia="Calibri" w:cs="Times New Roman"/>
          <w:lang w:eastAsia="it-IT"/>
        </w:rPr>
        <w:t>bibliographic</w:t>
      </w:r>
      <w:r w:rsidR="00635D17" w:rsidRPr="000322F6">
        <w:rPr>
          <w:rFonts w:eastAsia="Calibri" w:cs="Times New Roman"/>
          <w:lang w:eastAsia="it-IT"/>
        </w:rPr>
        <w:t xml:space="preserve"> reference (</w:t>
      </w:r>
      <w:r w:rsidR="00CE4A52" w:rsidRPr="000322F6">
        <w:rPr>
          <w:rFonts w:eastAsia="Calibri" w:cs="Times New Roman"/>
          <w:lang w:eastAsia="it-IT"/>
        </w:rPr>
        <w:t>see</w:t>
      </w:r>
      <w:r w:rsidR="00635D17" w:rsidRPr="000322F6">
        <w:rPr>
          <w:rFonts w:eastAsia="Calibri" w:cs="Times New Roman"/>
          <w:lang w:eastAsia="it-IT"/>
        </w:rPr>
        <w:t xml:space="preserve"> Section </w:t>
      </w:r>
      <w:r w:rsidR="003203B6" w:rsidRPr="000322F6">
        <w:rPr>
          <w:rFonts w:eastAsia="Calibri" w:cs="Times New Roman"/>
          <w:highlight w:val="yellow"/>
          <w:lang w:eastAsia="it-IT"/>
        </w:rPr>
        <w:fldChar w:fldCharType="begin"/>
      </w:r>
      <w:r w:rsidR="003203B6" w:rsidRPr="000322F6">
        <w:rPr>
          <w:rFonts w:eastAsia="Calibri" w:cs="Times New Roman"/>
          <w:lang w:eastAsia="it-IT"/>
        </w:rPr>
        <w:instrText xml:space="preserve"> REF _Ref68603394 \r \h </w:instrText>
      </w:r>
      <w:r w:rsidR="003203B6" w:rsidRPr="000322F6">
        <w:rPr>
          <w:rFonts w:eastAsia="Calibri" w:cs="Times New Roman"/>
          <w:highlight w:val="yellow"/>
          <w:lang w:eastAsia="it-IT"/>
        </w:rPr>
      </w:r>
      <w:r w:rsidR="003203B6" w:rsidRPr="000322F6">
        <w:rPr>
          <w:rFonts w:eastAsia="Calibri" w:cs="Times New Roman"/>
          <w:highlight w:val="yellow"/>
          <w:lang w:eastAsia="it-IT"/>
        </w:rPr>
        <w:fldChar w:fldCharType="separate"/>
      </w:r>
      <w:r w:rsidR="003203B6" w:rsidRPr="000322F6">
        <w:rPr>
          <w:rFonts w:eastAsia="Calibri" w:cs="Times New Roman"/>
          <w:lang w:eastAsia="it-IT"/>
        </w:rPr>
        <w:t>2.8</w:t>
      </w:r>
      <w:r w:rsidR="003203B6" w:rsidRPr="000322F6">
        <w:rPr>
          <w:rFonts w:eastAsia="Calibri" w:cs="Times New Roman"/>
          <w:highlight w:val="yellow"/>
          <w:lang w:eastAsia="it-IT"/>
        </w:rPr>
        <w:fldChar w:fldCharType="end"/>
      </w:r>
      <w:r w:rsidR="00635D17" w:rsidRPr="000322F6">
        <w:rPr>
          <w:rFonts w:eastAsia="Calibri" w:cs="Times New Roman"/>
          <w:lang w:eastAsia="it-IT"/>
        </w:rPr>
        <w:t>).</w:t>
      </w:r>
      <w:r w:rsidR="00FD6FB5" w:rsidRPr="000322F6">
        <w:rPr>
          <w:rFonts w:eastAsia="Calibri" w:cs="Times New Roman"/>
          <w:lang w:eastAsia="it-IT"/>
        </w:rPr>
        <w:t xml:space="preserve"> </w:t>
      </w:r>
    </w:p>
    <w:p w14:paraId="158F6B18" w14:textId="77777777" w:rsidR="00FA3055" w:rsidRPr="000322F6" w:rsidRDefault="00FA3055" w:rsidP="00FA3055">
      <w:pPr>
        <w:tabs>
          <w:tab w:val="left" w:pos="993"/>
        </w:tabs>
        <w:spacing w:after="0" w:line="360" w:lineRule="auto"/>
        <w:ind w:firstLine="284"/>
        <w:jc w:val="both"/>
        <w:rPr>
          <w:rFonts w:ascii="Times New Roman" w:eastAsia="Calibri" w:hAnsi="Times New Roman" w:cs="Times New Roman"/>
          <w:sz w:val="24"/>
          <w:lang w:val="en-GB" w:eastAsia="it-IT"/>
        </w:rPr>
      </w:pPr>
    </w:p>
    <w:p w14:paraId="78F7DBB4" w14:textId="77777777" w:rsidR="00484157" w:rsidRPr="000322F6" w:rsidRDefault="00FD6FB5" w:rsidP="00484157">
      <w:pPr>
        <w:pStyle w:val="Objects"/>
        <w:keepNext/>
        <w:rPr>
          <w:lang w:val="en-GB"/>
        </w:rPr>
      </w:pPr>
      <w:r w:rsidRPr="000322F6">
        <w:rPr>
          <w:noProof/>
          <w:lang w:eastAsia="it-IT"/>
        </w:rPr>
        <w:drawing>
          <wp:inline distT="0" distB="0" distL="0" distR="0" wp14:anchorId="3935D831" wp14:editId="3DE55AAB">
            <wp:extent cx="2312471" cy="1872000"/>
            <wp:effectExtent l="0" t="0" r="0" b="0"/>
            <wp:docPr id="144" name="Immagin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1.png"/>
                    <pic:cNvPicPr/>
                  </pic:nvPicPr>
                  <pic:blipFill rotWithShape="1">
                    <a:blip r:embed="rId25">
                      <a:extLst>
                        <a:ext uri="{28A0092B-C50C-407E-A947-70E740481C1C}">
                          <a14:useLocalDpi xmlns:a14="http://schemas.microsoft.com/office/drawing/2010/main" val="0"/>
                        </a:ext>
                      </a:extLst>
                    </a:blip>
                    <a:srcRect l="4572" t="3905" r="6399"/>
                    <a:stretch/>
                  </pic:blipFill>
                  <pic:spPr bwMode="auto">
                    <a:xfrm>
                      <a:off x="0" y="0"/>
                      <a:ext cx="2312471" cy="1872000"/>
                    </a:xfrm>
                    <a:prstGeom prst="rect">
                      <a:avLst/>
                    </a:prstGeom>
                    <a:ln>
                      <a:noFill/>
                    </a:ln>
                    <a:extLst>
                      <a:ext uri="{53640926-AAD7-44D8-BBD7-CCE9431645EC}">
                        <a14:shadowObscured xmlns:a14="http://schemas.microsoft.com/office/drawing/2010/main"/>
                      </a:ext>
                    </a:extLst>
                  </pic:spPr>
                </pic:pic>
              </a:graphicData>
            </a:graphic>
          </wp:inline>
        </w:drawing>
      </w:r>
      <w:r w:rsidR="003404F8" w:rsidRPr="000322F6">
        <w:rPr>
          <w:lang w:val="en-GB" w:eastAsia="it-IT"/>
        </w:rPr>
        <w:t xml:space="preserve"> </w:t>
      </w:r>
      <w:r w:rsidRPr="000322F6">
        <w:rPr>
          <w:noProof/>
          <w:lang w:eastAsia="it-IT"/>
        </w:rPr>
        <w:drawing>
          <wp:inline distT="0" distB="0" distL="0" distR="0" wp14:anchorId="41666DF2" wp14:editId="22ADE303">
            <wp:extent cx="3186000" cy="1872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090" t="1428" r="8248" b="3215"/>
                    <a:stretch/>
                  </pic:blipFill>
                  <pic:spPr bwMode="auto">
                    <a:xfrm>
                      <a:off x="0" y="0"/>
                      <a:ext cx="3186000"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6F940FFA" w14:textId="28C7280A" w:rsidR="00FA3055" w:rsidRPr="000322F6" w:rsidRDefault="002A65DC" w:rsidP="003C6C86">
      <w:pPr>
        <w:pStyle w:val="Didascalia"/>
        <w:rPr>
          <w:lang w:val="en-GB"/>
        </w:rPr>
      </w:pPr>
      <w:bookmarkStart w:id="37" w:name="_Ref57497444"/>
      <w:r w:rsidRPr="000322F6">
        <w:rPr>
          <w:lang w:val="en-GB"/>
        </w:rPr>
        <w:t>(a)                                                                          (b)</w:t>
      </w:r>
    </w:p>
    <w:p w14:paraId="2161F1F7" w14:textId="2D1A43AC" w:rsidR="00C80FE2" w:rsidRPr="000322F6" w:rsidRDefault="00484157" w:rsidP="003C6C86">
      <w:pPr>
        <w:pStyle w:val="Didascalia"/>
        <w:rPr>
          <w:lang w:val="en-GB" w:eastAsia="it-IT"/>
        </w:rPr>
      </w:pPr>
      <w:bookmarkStart w:id="38" w:name="_Ref68603324"/>
      <w:bookmarkStart w:id="39" w:name="_Toc69075849"/>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5</w:t>
      </w:r>
      <w:r w:rsidR="003F280D" w:rsidRPr="000322F6">
        <w:rPr>
          <w:lang w:val="en-GB"/>
        </w:rPr>
        <w:fldChar w:fldCharType="end"/>
      </w:r>
      <w:bookmarkEnd w:id="37"/>
      <w:bookmarkEnd w:id="38"/>
      <w:r w:rsidR="00C80FE2" w:rsidRPr="000322F6">
        <w:rPr>
          <w:lang w:val="en-GB"/>
        </w:rPr>
        <w:t xml:space="preserve"> – </w:t>
      </w:r>
      <w:r w:rsidR="00635D17" w:rsidRPr="000322F6">
        <w:rPr>
          <w:lang w:val="en-GB"/>
        </w:rPr>
        <w:t>An example of picture with a readable (a) and not readable (b) text</w:t>
      </w:r>
      <w:bookmarkEnd w:id="39"/>
    </w:p>
    <w:p w14:paraId="2884DD51" w14:textId="458C4FF8" w:rsidR="00FD6FB5" w:rsidRPr="000322F6" w:rsidRDefault="00FD6FB5" w:rsidP="003C6C86">
      <w:pPr>
        <w:pStyle w:val="Didascalia"/>
        <w:rPr>
          <w:lang w:val="en-GB"/>
        </w:rPr>
      </w:pPr>
    </w:p>
    <w:p w14:paraId="25FF70CC" w14:textId="77777777" w:rsidR="00484157" w:rsidRPr="000322F6" w:rsidRDefault="006C0B25" w:rsidP="00484157">
      <w:pPr>
        <w:pStyle w:val="Objects"/>
        <w:keepNext/>
        <w:rPr>
          <w:lang w:val="en-GB"/>
        </w:rPr>
      </w:pPr>
      <w:r w:rsidRPr="000322F6">
        <w:rPr>
          <w:noProof/>
          <w:lang w:eastAsia="it-IT"/>
        </w:rPr>
        <w:lastRenderedPageBreak/>
        <w:drawing>
          <wp:inline distT="0" distB="0" distL="0" distR="0" wp14:anchorId="1440F8D6" wp14:editId="58E7BBA7">
            <wp:extent cx="4715710" cy="4678680"/>
            <wp:effectExtent l="0" t="0" r="8890" b="762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18277" cy="4681227"/>
                    </a:xfrm>
                    <a:prstGeom prst="rect">
                      <a:avLst/>
                    </a:prstGeom>
                  </pic:spPr>
                </pic:pic>
              </a:graphicData>
            </a:graphic>
          </wp:inline>
        </w:drawing>
      </w:r>
    </w:p>
    <w:p w14:paraId="5BE9032F" w14:textId="3D28B057" w:rsidR="00484157" w:rsidRPr="000322F6" w:rsidRDefault="00484157" w:rsidP="003C6C86">
      <w:pPr>
        <w:pStyle w:val="Didascalia"/>
        <w:rPr>
          <w:lang w:val="en-GB"/>
        </w:rPr>
      </w:pPr>
      <w:bookmarkStart w:id="40" w:name="_Ref68973649"/>
      <w:bookmarkStart w:id="41" w:name="_Toc69075850"/>
      <w:r w:rsidRPr="000322F6">
        <w:rPr>
          <w:lang w:val="en-GB"/>
        </w:rPr>
        <w:t xml:space="preserve">Figure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Figure \* ARABIC \s 1 </w:instrText>
      </w:r>
      <w:r w:rsidR="003F280D" w:rsidRPr="000322F6">
        <w:rPr>
          <w:lang w:val="en-GB"/>
        </w:rPr>
        <w:fldChar w:fldCharType="separate"/>
      </w:r>
      <w:r w:rsidR="003F280D" w:rsidRPr="000322F6">
        <w:rPr>
          <w:noProof/>
          <w:lang w:val="en-GB"/>
        </w:rPr>
        <w:t>6</w:t>
      </w:r>
      <w:r w:rsidR="003F280D" w:rsidRPr="000322F6">
        <w:rPr>
          <w:lang w:val="en-GB"/>
        </w:rPr>
        <w:fldChar w:fldCharType="end"/>
      </w:r>
      <w:bookmarkEnd w:id="40"/>
      <w:r w:rsidRPr="000322F6">
        <w:rPr>
          <w:lang w:val="en-GB"/>
        </w:rPr>
        <w:t xml:space="preserve"> </w:t>
      </w:r>
      <w:r w:rsidR="002628FF" w:rsidRPr="000322F6">
        <w:rPr>
          <w:lang w:val="en-GB"/>
        </w:rPr>
        <w:t>–</w:t>
      </w:r>
      <w:r w:rsidRPr="000322F6">
        <w:rPr>
          <w:lang w:val="en-GB"/>
        </w:rPr>
        <w:t xml:space="preserve"> Settings needed to lock the figure aspect ratio</w:t>
      </w:r>
      <w:bookmarkEnd w:id="41"/>
    </w:p>
    <w:p w14:paraId="17607F26" w14:textId="6B78AC7B" w:rsidR="000F2D11" w:rsidRPr="000322F6" w:rsidRDefault="000F2D11" w:rsidP="000F2D11">
      <w:pPr>
        <w:rPr>
          <w:lang w:val="en-GB"/>
        </w:rPr>
      </w:pPr>
    </w:p>
    <w:p w14:paraId="20E0E2AB" w14:textId="19FF381F" w:rsidR="00C80FE2" w:rsidRPr="000322F6" w:rsidRDefault="00C80FE2" w:rsidP="00D82B10">
      <w:pPr>
        <w:pStyle w:val="Titolo2"/>
      </w:pPr>
      <w:bookmarkStart w:id="42" w:name="_Toc58331120"/>
      <w:bookmarkStart w:id="43" w:name="_Toc68552060"/>
      <w:r w:rsidRPr="000322F6">
        <w:t>Tab</w:t>
      </w:r>
      <w:bookmarkEnd w:id="42"/>
      <w:r w:rsidR="002A7279" w:rsidRPr="000322F6">
        <w:t>les</w:t>
      </w:r>
      <w:bookmarkEnd w:id="43"/>
    </w:p>
    <w:p w14:paraId="4BE3DA9F" w14:textId="41FF0D8E" w:rsidR="006F7FDB" w:rsidRPr="000322F6" w:rsidRDefault="002A7279" w:rsidP="006F7FDB">
      <w:pPr>
        <w:pStyle w:val="Text"/>
      </w:pPr>
      <w:r w:rsidRPr="000322F6">
        <w:t xml:space="preserve">As for the figures, </w:t>
      </w:r>
      <w:r w:rsidR="00D7034F" w:rsidRPr="000322F6">
        <w:t>even the</w:t>
      </w:r>
      <w:r w:rsidRPr="000322F6">
        <w:t xml:space="preserve"> tables </w:t>
      </w:r>
      <w:r w:rsidR="00D7034F" w:rsidRPr="000322F6">
        <w:t>should be considered as objects. T</w:t>
      </w:r>
      <w:r w:rsidRPr="000322F6">
        <w:t>herefore</w:t>
      </w:r>
      <w:r w:rsidR="00D7034F" w:rsidRPr="000322F6">
        <w:t>,</w:t>
      </w:r>
      <w:r w:rsidRPr="000322F6">
        <w:t xml:space="preserve"> they should</w:t>
      </w:r>
      <w:r w:rsidR="00D7034F" w:rsidRPr="000322F6">
        <w:t xml:space="preserve"> possibly</w:t>
      </w:r>
      <w:r w:rsidRPr="000322F6">
        <w:t xml:space="preserve"> be centred-aligned and pro</w:t>
      </w:r>
      <w:r w:rsidR="003B0F96" w:rsidRPr="000322F6">
        <w:t>gre</w:t>
      </w:r>
      <w:r w:rsidR="00D7034F" w:rsidRPr="000322F6">
        <w:t>ssively numbered</w:t>
      </w:r>
      <w:r w:rsidR="00412ED6">
        <w:t>,</w:t>
      </w:r>
      <w:r w:rsidRPr="000322F6">
        <w:t xml:space="preserve"> showing the chapter number in which they are inserted</w:t>
      </w:r>
      <w:r w:rsidR="006F7FDB" w:rsidRPr="000322F6">
        <w:t xml:space="preserve">. </w:t>
      </w:r>
      <w:r w:rsidR="003B0F96" w:rsidRPr="000322F6">
        <w:t>Each table should be mentioned in the text</w:t>
      </w:r>
      <w:r w:rsidR="006F7FDB" w:rsidRPr="000322F6">
        <w:rPr>
          <w:rStyle w:val="Rimandonotaapidipagina"/>
        </w:rPr>
        <w:footnoteReference w:id="6"/>
      </w:r>
      <w:r w:rsidR="006F7FDB" w:rsidRPr="000322F6">
        <w:t xml:space="preserve"> </w:t>
      </w:r>
      <w:r w:rsidR="003B0F96" w:rsidRPr="000322F6">
        <w:t xml:space="preserve">and has to be </w:t>
      </w:r>
      <w:r w:rsidR="00D7034F" w:rsidRPr="000322F6">
        <w:t>reported</w:t>
      </w:r>
      <w:r w:rsidR="003B0F96" w:rsidRPr="000322F6">
        <w:t xml:space="preserve"> only after being introduced in the text.</w:t>
      </w:r>
      <w:r w:rsidR="006F7FDB" w:rsidRPr="000322F6">
        <w:t xml:space="preserve"> </w:t>
      </w:r>
      <w:r w:rsidR="00CE4A52" w:rsidRPr="000322F6">
        <w:t>Unlike</w:t>
      </w:r>
      <w:r w:rsidR="003B0F96" w:rsidRPr="000322F6">
        <w:t xml:space="preserve"> for figures, the </w:t>
      </w:r>
      <w:r w:rsidR="00CE4A52" w:rsidRPr="000322F6">
        <w:t>table “caption”</w:t>
      </w:r>
      <w:r w:rsidR="003B0F96" w:rsidRPr="000322F6">
        <w:t xml:space="preserve"> is </w:t>
      </w:r>
      <w:r w:rsidR="000C7BED" w:rsidRPr="000322F6">
        <w:t>typically</w:t>
      </w:r>
      <w:r w:rsidR="00CE4A52" w:rsidRPr="000322F6">
        <w:t xml:space="preserve"> placed</w:t>
      </w:r>
      <w:r w:rsidR="003B0F96" w:rsidRPr="000322F6">
        <w:t xml:space="preserve"> above the table </w:t>
      </w:r>
      <w:r w:rsidR="000C7BED" w:rsidRPr="000322F6">
        <w:t>itself</w:t>
      </w:r>
      <w:r w:rsidR="006F7FDB" w:rsidRPr="000322F6">
        <w:rPr>
          <w:rStyle w:val="Rimandonotaapidipagina"/>
        </w:rPr>
        <w:footnoteReference w:id="7"/>
      </w:r>
      <w:r w:rsidR="006F7FDB" w:rsidRPr="000322F6">
        <w:t>,</w:t>
      </w:r>
      <w:r w:rsidR="003B0F96" w:rsidRPr="000322F6">
        <w:t xml:space="preserve"> </w:t>
      </w:r>
      <w:r w:rsidR="00CE4A52" w:rsidRPr="000322F6">
        <w:t>but</w:t>
      </w:r>
      <w:r w:rsidR="003B0F96" w:rsidRPr="000322F6">
        <w:t xml:space="preserve"> it </w:t>
      </w:r>
      <w:r w:rsidR="00E46F56" w:rsidRPr="000322F6">
        <w:t>must</w:t>
      </w:r>
      <w:r w:rsidR="003B0F96" w:rsidRPr="000322F6">
        <w:t xml:space="preserve"> be </w:t>
      </w:r>
      <w:r w:rsidR="00B34353">
        <w:t>on</w:t>
      </w:r>
      <w:r w:rsidR="003B0F96" w:rsidRPr="000322F6">
        <w:t xml:space="preserve"> the same page</w:t>
      </w:r>
      <w:r w:rsidR="00CE4A52" w:rsidRPr="000322F6">
        <w:t>, as for the figures</w:t>
      </w:r>
      <w:r w:rsidR="003B0F96" w:rsidRPr="000322F6">
        <w:t>.</w:t>
      </w:r>
    </w:p>
    <w:p w14:paraId="16AFD5B8" w14:textId="70B7E61C" w:rsidR="006F7FDB" w:rsidRPr="000322F6" w:rsidRDefault="006F7FDB" w:rsidP="006F7FDB">
      <w:pPr>
        <w:pStyle w:val="Text"/>
      </w:pPr>
      <w:r w:rsidRPr="000322F6">
        <w:t xml:space="preserve"> </w:t>
      </w:r>
      <w:r w:rsidR="003B0F96" w:rsidRPr="000322F6">
        <w:t>Tables must be clear</w:t>
      </w:r>
      <w:r w:rsidRPr="000322F6">
        <w:t xml:space="preserve">: </w:t>
      </w:r>
      <w:r w:rsidR="00CE4A52" w:rsidRPr="000322F6">
        <w:t>it i</w:t>
      </w:r>
      <w:r w:rsidR="00815358" w:rsidRPr="000322F6">
        <w:t xml:space="preserve">s suggested to use </w:t>
      </w:r>
      <w:r w:rsidR="003B0F96" w:rsidRPr="000322F6">
        <w:t xml:space="preserve">the same </w:t>
      </w:r>
      <w:r w:rsidR="000C7BED" w:rsidRPr="000322F6">
        <w:t>type</w:t>
      </w:r>
      <w:r w:rsidR="00815358" w:rsidRPr="000322F6">
        <w:t xml:space="preserve"> of font adopt</w:t>
      </w:r>
      <w:r w:rsidR="003B0F96" w:rsidRPr="000322F6">
        <w:t xml:space="preserve">ed in </w:t>
      </w:r>
      <w:r w:rsidR="00B34353">
        <w:t xml:space="preserve">the </w:t>
      </w:r>
      <w:r w:rsidR="003B0F96" w:rsidRPr="000322F6">
        <w:t>text body.</w:t>
      </w:r>
      <w:r w:rsidR="00CE4A52" w:rsidRPr="000322F6">
        <w:t xml:space="preserve"> </w:t>
      </w:r>
      <w:r w:rsidR="00815358" w:rsidRPr="000322F6">
        <w:t>The first lines are dedicated to a</w:t>
      </w:r>
      <w:r w:rsidR="00CE4A52" w:rsidRPr="000322F6">
        <w:t>ll</w:t>
      </w:r>
      <w:r w:rsidR="003B0F96" w:rsidRPr="000322F6">
        <w:t xml:space="preserve"> (</w:t>
      </w:r>
      <w:r w:rsidR="000C7BED" w:rsidRPr="000322F6">
        <w:t>physical</w:t>
      </w:r>
      <w:r w:rsidR="003B0F96" w:rsidRPr="000322F6">
        <w:t>) quantities showed in the table with the related unit of measure</w:t>
      </w:r>
      <w:r w:rsidR="000C7BED" w:rsidRPr="000322F6">
        <w:t xml:space="preserve">, </w:t>
      </w:r>
      <w:r w:rsidR="00815358" w:rsidRPr="000322F6">
        <w:t>while</w:t>
      </w:r>
      <w:r w:rsidR="000C7BED" w:rsidRPr="000322F6">
        <w:t xml:space="preserve"> the </w:t>
      </w:r>
      <w:r w:rsidR="001511DA" w:rsidRPr="000322F6">
        <w:t xml:space="preserve">table body is filled by numerical </w:t>
      </w:r>
      <w:r w:rsidR="000C7BED" w:rsidRPr="000322F6">
        <w:t xml:space="preserve">data </w:t>
      </w:r>
      <w:r w:rsidR="001511DA" w:rsidRPr="000322F6">
        <w:t>aligned (</w:t>
      </w:r>
      <w:r w:rsidR="000C7BED" w:rsidRPr="000322F6">
        <w:t xml:space="preserve">typically centre-aligned or left-aligned) in columns. </w:t>
      </w:r>
      <w:r w:rsidR="001511DA" w:rsidRPr="000322F6">
        <w:t>The data</w:t>
      </w:r>
      <w:r w:rsidR="00E46F56" w:rsidRPr="000322F6">
        <w:t xml:space="preserve"> must </w:t>
      </w:r>
      <w:r w:rsidR="001511DA" w:rsidRPr="000322F6">
        <w:t xml:space="preserve">in turn </w:t>
      </w:r>
      <w:r w:rsidR="00E46F56" w:rsidRPr="000322F6">
        <w:t xml:space="preserve">be significant and must not be </w:t>
      </w:r>
      <w:r w:rsidR="00E46F56" w:rsidRPr="000322F6">
        <w:lastRenderedPageBreak/>
        <w:t>reported with too many decimal digits if compared to the variables being analysed, nor with a number of significant digits lower than the precision of the data themselves</w:t>
      </w:r>
      <w:r w:rsidRPr="000322F6">
        <w:rPr>
          <w:rStyle w:val="Rimandonotaapidipagina"/>
        </w:rPr>
        <w:footnoteReference w:id="8"/>
      </w:r>
      <w:r w:rsidRPr="000322F6">
        <w:t>.</w:t>
      </w:r>
    </w:p>
    <w:p w14:paraId="72A6A3DF" w14:textId="36352395" w:rsidR="006F7FDB" w:rsidRPr="000322F6" w:rsidRDefault="00E46F56" w:rsidP="006F7FDB">
      <w:pPr>
        <w:pStyle w:val="Text"/>
      </w:pPr>
      <w:r w:rsidRPr="000322F6">
        <w:t>The symbol for separating the integer part and the decimal part of a number is the comma, not the point</w:t>
      </w:r>
      <w:r w:rsidR="00E95593" w:rsidRPr="000322F6">
        <w:t xml:space="preserve"> (dot)</w:t>
      </w:r>
      <w:r w:rsidRPr="000322F6">
        <w:t xml:space="preserve">; the decimal point is always used in American literature, while in Europe the rules establish the use of the comma. </w:t>
      </w:r>
      <w:r w:rsidR="00E95593" w:rsidRPr="000322F6">
        <w:t xml:space="preserve">The point (dot) can only be used in sections of written text using a programming language, because in that case the rules of that language must be respected. For numbers greater than hundreds, the separator point of thousands must be strictly </w:t>
      </w:r>
      <w:r w:rsidR="00F459F8" w:rsidRPr="000322F6">
        <w:t>inserted</w:t>
      </w:r>
      <w:r w:rsidR="00E95593" w:rsidRPr="000322F6">
        <w:t>. For theses in a foreign la</w:t>
      </w:r>
      <w:r w:rsidR="00F459F8" w:rsidRPr="000322F6">
        <w:t>nguage, the rules of that</w:t>
      </w:r>
      <w:r w:rsidR="00E95593" w:rsidRPr="000322F6">
        <w:t xml:space="preserve"> linguistic context must be respected.</w:t>
      </w:r>
    </w:p>
    <w:p w14:paraId="7A495A8E" w14:textId="54988639" w:rsidR="00B9743D" w:rsidRPr="000322F6" w:rsidRDefault="00F459F8" w:rsidP="006F7FDB">
      <w:pPr>
        <w:pStyle w:val="Text"/>
      </w:pPr>
      <w:r w:rsidRPr="000322F6">
        <w:t>A</w:t>
      </w:r>
      <w:r w:rsidR="00AE0F99" w:rsidRPr="000322F6">
        <w:t xml:space="preserve"> possible template </w:t>
      </w:r>
      <w:r w:rsidRPr="000322F6">
        <w:t xml:space="preserve">of a table </w:t>
      </w:r>
      <w:r w:rsidR="00AE0F99" w:rsidRPr="000322F6">
        <w:t>is shown</w:t>
      </w:r>
      <w:r w:rsidRPr="000322F6">
        <w:t xml:space="preserve"> in </w:t>
      </w:r>
      <w:r w:rsidR="00484157" w:rsidRPr="000322F6">
        <w:fldChar w:fldCharType="begin"/>
      </w:r>
      <w:r w:rsidR="00484157" w:rsidRPr="000322F6">
        <w:instrText xml:space="preserve"> REF _Ref68973795 \h </w:instrText>
      </w:r>
      <w:r w:rsidR="00484157" w:rsidRPr="000322F6">
        <w:fldChar w:fldCharType="separate"/>
      </w:r>
      <w:r w:rsidR="00484157" w:rsidRPr="000322F6">
        <w:t xml:space="preserve">Table </w:t>
      </w:r>
      <w:r w:rsidR="00484157" w:rsidRPr="000322F6">
        <w:rPr>
          <w:noProof/>
        </w:rPr>
        <w:t>2</w:t>
      </w:r>
      <w:r w:rsidR="00484157" w:rsidRPr="000322F6">
        <w:t>.</w:t>
      </w:r>
      <w:r w:rsidR="00484157" w:rsidRPr="000322F6">
        <w:rPr>
          <w:noProof/>
        </w:rPr>
        <w:t>1</w:t>
      </w:r>
      <w:r w:rsidR="00484157" w:rsidRPr="000322F6">
        <w:fldChar w:fldCharType="end"/>
      </w:r>
      <w:r w:rsidR="00AE0F99" w:rsidRPr="000322F6">
        <w:t>,</w:t>
      </w:r>
      <w:r w:rsidRPr="000322F6">
        <w:t xml:space="preserve"> even though</w:t>
      </w:r>
      <w:r w:rsidR="00AE0F99" w:rsidRPr="000322F6">
        <w:t xml:space="preserve"> alternative variants can be realized (see for example </w:t>
      </w:r>
      <w:r w:rsidR="003F280D" w:rsidRPr="000322F6">
        <w:fldChar w:fldCharType="begin"/>
      </w:r>
      <w:r w:rsidR="003F280D" w:rsidRPr="000322F6">
        <w:instrText xml:space="preserve"> REF _Ref68973839 \h </w:instrText>
      </w:r>
      <w:r w:rsidR="003F280D" w:rsidRPr="000322F6">
        <w:fldChar w:fldCharType="separate"/>
      </w:r>
      <w:r w:rsidR="003F280D" w:rsidRPr="000322F6">
        <w:t xml:space="preserve">Table </w:t>
      </w:r>
      <w:r w:rsidR="003F280D" w:rsidRPr="000322F6">
        <w:rPr>
          <w:noProof/>
        </w:rPr>
        <w:t>2</w:t>
      </w:r>
      <w:r w:rsidR="003F280D" w:rsidRPr="000322F6">
        <w:t>.</w:t>
      </w:r>
      <w:r w:rsidR="003F280D" w:rsidRPr="000322F6">
        <w:rPr>
          <w:noProof/>
        </w:rPr>
        <w:t>2</w:t>
      </w:r>
      <w:r w:rsidR="003F280D" w:rsidRPr="000322F6">
        <w:fldChar w:fldCharType="end"/>
      </w:r>
      <w:r w:rsidR="00AE0F99" w:rsidRPr="000322F6">
        <w:t>)</w:t>
      </w:r>
      <w:r w:rsidR="00B9743D" w:rsidRPr="000322F6">
        <w:t>.</w:t>
      </w:r>
    </w:p>
    <w:p w14:paraId="0399B0CC" w14:textId="0A4C5AD1" w:rsidR="00C80FE2" w:rsidRPr="000322F6" w:rsidRDefault="00C80FE2" w:rsidP="00C80FE2">
      <w:pPr>
        <w:pStyle w:val="Text"/>
      </w:pPr>
    </w:p>
    <w:p w14:paraId="10C2FEDF" w14:textId="51A2B46F" w:rsidR="00484157" w:rsidRPr="000322F6" w:rsidRDefault="00484157" w:rsidP="003C6C86">
      <w:pPr>
        <w:pStyle w:val="Didascalia"/>
        <w:rPr>
          <w:lang w:val="en-GB"/>
        </w:rPr>
      </w:pPr>
      <w:bookmarkStart w:id="44" w:name="_Ref68973795"/>
      <w:bookmarkStart w:id="45" w:name="_Toc69075906"/>
      <w:r w:rsidRPr="000322F6">
        <w:rPr>
          <w:lang w:val="en-GB"/>
        </w:rPr>
        <w:t xml:space="preserve">Table </w:t>
      </w:r>
      <w:r w:rsidR="003F280D" w:rsidRPr="000322F6">
        <w:rPr>
          <w:lang w:val="en-GB"/>
        </w:rPr>
        <w:fldChar w:fldCharType="begin"/>
      </w:r>
      <w:r w:rsidR="003F280D" w:rsidRPr="000322F6">
        <w:rPr>
          <w:lang w:val="en-GB"/>
        </w:rPr>
        <w:instrText xml:space="preserve"> STYLEREF 1 \s </w:instrText>
      </w:r>
      <w:r w:rsidR="003F280D" w:rsidRPr="000322F6">
        <w:rPr>
          <w:lang w:val="en-GB"/>
        </w:rPr>
        <w:fldChar w:fldCharType="separate"/>
      </w:r>
      <w:r w:rsidR="003F280D" w:rsidRPr="000322F6">
        <w:rPr>
          <w:noProof/>
          <w:lang w:val="en-GB"/>
        </w:rPr>
        <w:t>2</w:t>
      </w:r>
      <w:r w:rsidR="003F280D" w:rsidRPr="000322F6">
        <w:rPr>
          <w:lang w:val="en-GB"/>
        </w:rPr>
        <w:fldChar w:fldCharType="end"/>
      </w:r>
      <w:r w:rsidR="003F280D" w:rsidRPr="000322F6">
        <w:rPr>
          <w:lang w:val="en-GB"/>
        </w:rPr>
        <w:t>.</w:t>
      </w:r>
      <w:r w:rsidR="003F280D" w:rsidRPr="000322F6">
        <w:rPr>
          <w:lang w:val="en-GB"/>
        </w:rPr>
        <w:fldChar w:fldCharType="begin"/>
      </w:r>
      <w:r w:rsidR="003F280D" w:rsidRPr="000322F6">
        <w:rPr>
          <w:lang w:val="en-GB"/>
        </w:rPr>
        <w:instrText xml:space="preserve"> SEQ Table \* ARABIC \s 1 </w:instrText>
      </w:r>
      <w:r w:rsidR="003F280D" w:rsidRPr="000322F6">
        <w:rPr>
          <w:lang w:val="en-GB"/>
        </w:rPr>
        <w:fldChar w:fldCharType="separate"/>
      </w:r>
      <w:r w:rsidR="003F280D" w:rsidRPr="000322F6">
        <w:rPr>
          <w:noProof/>
          <w:lang w:val="en-GB"/>
        </w:rPr>
        <w:t>1</w:t>
      </w:r>
      <w:r w:rsidR="003F280D" w:rsidRPr="000322F6">
        <w:rPr>
          <w:lang w:val="en-GB"/>
        </w:rPr>
        <w:fldChar w:fldCharType="end"/>
      </w:r>
      <w:bookmarkEnd w:id="44"/>
      <w:r w:rsidRPr="000322F6">
        <w:rPr>
          <w:lang w:val="en-GB"/>
        </w:rPr>
        <w:t xml:space="preserve"> </w:t>
      </w:r>
      <w:r w:rsidR="002628FF" w:rsidRPr="000322F6">
        <w:rPr>
          <w:lang w:val="en-GB"/>
        </w:rPr>
        <w:t>–</w:t>
      </w:r>
      <w:r w:rsidRPr="000322F6">
        <w:rPr>
          <w:lang w:val="en-GB"/>
        </w:rPr>
        <w:t xml:space="preserve"> This is a table template with few columns</w:t>
      </w:r>
      <w:bookmarkEnd w:id="45"/>
    </w:p>
    <w:tbl>
      <w:tblPr>
        <w:tblW w:w="0" w:type="auto"/>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1376"/>
        <w:gridCol w:w="1376"/>
        <w:gridCol w:w="1376"/>
        <w:gridCol w:w="1376"/>
      </w:tblGrid>
      <w:tr w:rsidR="00B9743D" w:rsidRPr="000322F6" w14:paraId="1C723291" w14:textId="77777777" w:rsidTr="00A34B90">
        <w:trPr>
          <w:jc w:val="center"/>
        </w:trPr>
        <w:tc>
          <w:tcPr>
            <w:tcW w:w="0" w:type="auto"/>
            <w:tcBorders>
              <w:top w:val="single" w:sz="12" w:space="0" w:color="auto"/>
              <w:bottom w:val="single" w:sz="12" w:space="0" w:color="auto"/>
            </w:tcBorders>
            <w:vAlign w:val="center"/>
          </w:tcPr>
          <w:p w14:paraId="15706986" w14:textId="2762397C" w:rsidR="00B9743D" w:rsidRPr="000322F6" w:rsidRDefault="00B9743D" w:rsidP="006F7FDB">
            <w:pPr>
              <w:pStyle w:val="Objects"/>
              <w:rPr>
                <w:lang w:val="en-GB"/>
              </w:rPr>
            </w:pPr>
            <w:r w:rsidRPr="000322F6">
              <w:rPr>
                <w:lang w:val="en-GB"/>
              </w:rPr>
              <w:t>Variab</w:t>
            </w:r>
            <w:r w:rsidR="00AE0F99" w:rsidRPr="000322F6">
              <w:rPr>
                <w:lang w:val="en-GB"/>
              </w:rPr>
              <w:t>le</w:t>
            </w:r>
            <w:r w:rsidRPr="000322F6">
              <w:rPr>
                <w:lang w:val="en-GB"/>
              </w:rPr>
              <w:t xml:space="preserve"> 1</w:t>
            </w:r>
          </w:p>
          <w:p w14:paraId="148CE810" w14:textId="37179BC1" w:rsidR="00B9743D" w:rsidRPr="000322F6" w:rsidRDefault="00B9743D" w:rsidP="006F7FDB">
            <w:pPr>
              <w:pStyle w:val="Objects"/>
              <w:rPr>
                <w:lang w:val="en-GB"/>
              </w:rPr>
            </w:pPr>
            <w:r w:rsidRPr="000322F6">
              <w:rPr>
                <w:lang w:val="en-GB"/>
              </w:rPr>
              <w:t>[unit 1]</w:t>
            </w:r>
          </w:p>
        </w:tc>
        <w:tc>
          <w:tcPr>
            <w:tcW w:w="0" w:type="auto"/>
            <w:tcBorders>
              <w:top w:val="single" w:sz="12" w:space="0" w:color="auto"/>
              <w:bottom w:val="single" w:sz="12" w:space="0" w:color="auto"/>
            </w:tcBorders>
            <w:vAlign w:val="center"/>
          </w:tcPr>
          <w:p w14:paraId="7CAF71FE" w14:textId="108756E7" w:rsidR="00B9743D" w:rsidRPr="000322F6" w:rsidRDefault="00B9743D" w:rsidP="006F7FDB">
            <w:pPr>
              <w:pStyle w:val="Objects"/>
              <w:rPr>
                <w:lang w:val="en-GB"/>
              </w:rPr>
            </w:pPr>
            <w:r w:rsidRPr="000322F6">
              <w:rPr>
                <w:lang w:val="en-GB"/>
              </w:rPr>
              <w:t>Variab</w:t>
            </w:r>
            <w:r w:rsidR="00AE0F99" w:rsidRPr="000322F6">
              <w:rPr>
                <w:lang w:val="en-GB"/>
              </w:rPr>
              <w:t>le</w:t>
            </w:r>
            <w:r w:rsidRPr="000322F6">
              <w:rPr>
                <w:lang w:val="en-GB"/>
              </w:rPr>
              <w:t xml:space="preserve"> 2</w:t>
            </w:r>
          </w:p>
          <w:p w14:paraId="71B528B6" w14:textId="3833D24D" w:rsidR="00B9743D" w:rsidRPr="000322F6" w:rsidRDefault="00B9743D" w:rsidP="006F7FDB">
            <w:pPr>
              <w:pStyle w:val="Objects"/>
              <w:rPr>
                <w:lang w:val="en-GB"/>
              </w:rPr>
            </w:pPr>
            <w:r w:rsidRPr="000322F6">
              <w:rPr>
                <w:lang w:val="en-GB"/>
              </w:rPr>
              <w:t>[unit 2]</w:t>
            </w:r>
          </w:p>
        </w:tc>
        <w:tc>
          <w:tcPr>
            <w:tcW w:w="0" w:type="auto"/>
            <w:tcBorders>
              <w:top w:val="single" w:sz="12" w:space="0" w:color="auto"/>
              <w:bottom w:val="single" w:sz="12" w:space="0" w:color="auto"/>
            </w:tcBorders>
            <w:vAlign w:val="center"/>
          </w:tcPr>
          <w:p w14:paraId="4DE7CFAB" w14:textId="331D8D99" w:rsidR="00B9743D" w:rsidRPr="000322F6" w:rsidRDefault="00B9743D" w:rsidP="006F7FDB">
            <w:pPr>
              <w:pStyle w:val="Objects"/>
              <w:rPr>
                <w:lang w:val="en-GB"/>
              </w:rPr>
            </w:pPr>
            <w:r w:rsidRPr="000322F6">
              <w:rPr>
                <w:lang w:val="en-GB"/>
              </w:rPr>
              <w:t>Variable 3</w:t>
            </w:r>
          </w:p>
          <w:p w14:paraId="5116AF35" w14:textId="0ADF6BB6" w:rsidR="00B9743D" w:rsidRPr="000322F6" w:rsidRDefault="00B9743D" w:rsidP="006F7FDB">
            <w:pPr>
              <w:pStyle w:val="Objects"/>
              <w:rPr>
                <w:lang w:val="en-GB"/>
              </w:rPr>
            </w:pPr>
            <w:r w:rsidRPr="000322F6">
              <w:rPr>
                <w:lang w:val="en-GB"/>
              </w:rPr>
              <w:t>[unit 3]</w:t>
            </w:r>
          </w:p>
        </w:tc>
        <w:tc>
          <w:tcPr>
            <w:tcW w:w="0" w:type="auto"/>
            <w:tcBorders>
              <w:top w:val="single" w:sz="12" w:space="0" w:color="auto"/>
              <w:bottom w:val="single" w:sz="12" w:space="0" w:color="auto"/>
            </w:tcBorders>
            <w:vAlign w:val="center"/>
          </w:tcPr>
          <w:p w14:paraId="6E4C6728" w14:textId="0FCDEA78" w:rsidR="00B9743D" w:rsidRPr="000322F6" w:rsidRDefault="00B9743D" w:rsidP="006F7FDB">
            <w:pPr>
              <w:pStyle w:val="Objects"/>
              <w:rPr>
                <w:lang w:val="en-GB"/>
              </w:rPr>
            </w:pPr>
            <w:r w:rsidRPr="000322F6">
              <w:rPr>
                <w:lang w:val="en-GB"/>
              </w:rPr>
              <w:t>Variable 4</w:t>
            </w:r>
          </w:p>
          <w:p w14:paraId="041E60BF" w14:textId="69A8C6CC" w:rsidR="00B9743D" w:rsidRPr="000322F6" w:rsidRDefault="00B9743D" w:rsidP="006F7FDB">
            <w:pPr>
              <w:pStyle w:val="Objects"/>
              <w:rPr>
                <w:lang w:val="en-GB"/>
              </w:rPr>
            </w:pPr>
            <w:r w:rsidRPr="000322F6">
              <w:rPr>
                <w:lang w:val="en-GB"/>
              </w:rPr>
              <w:t xml:space="preserve">[unit 4] </w:t>
            </w:r>
          </w:p>
        </w:tc>
      </w:tr>
      <w:tr w:rsidR="00B9743D" w:rsidRPr="000322F6" w14:paraId="1E0C4BFB" w14:textId="77777777" w:rsidTr="00A34B90">
        <w:trPr>
          <w:jc w:val="center"/>
        </w:trPr>
        <w:tc>
          <w:tcPr>
            <w:tcW w:w="0" w:type="auto"/>
            <w:tcBorders>
              <w:top w:val="single" w:sz="12" w:space="0" w:color="auto"/>
            </w:tcBorders>
            <w:vAlign w:val="center"/>
          </w:tcPr>
          <w:p w14:paraId="640A9A79" w14:textId="77777777" w:rsidR="00B9743D" w:rsidRPr="000322F6" w:rsidRDefault="00B9743D" w:rsidP="006F7FDB">
            <w:pPr>
              <w:pStyle w:val="Objects"/>
              <w:rPr>
                <w:lang w:val="en-GB"/>
              </w:rPr>
            </w:pPr>
            <w:r w:rsidRPr="000322F6">
              <w:rPr>
                <w:lang w:val="en-GB"/>
              </w:rPr>
              <w:t>X.XXX,XX</w:t>
            </w:r>
          </w:p>
        </w:tc>
        <w:tc>
          <w:tcPr>
            <w:tcW w:w="0" w:type="auto"/>
            <w:tcBorders>
              <w:top w:val="single" w:sz="12" w:space="0" w:color="auto"/>
            </w:tcBorders>
            <w:vAlign w:val="center"/>
          </w:tcPr>
          <w:p w14:paraId="05D4FDD6" w14:textId="77777777" w:rsidR="00B9743D" w:rsidRPr="000322F6" w:rsidRDefault="00B9743D" w:rsidP="006F7FDB">
            <w:pPr>
              <w:pStyle w:val="Objects"/>
              <w:rPr>
                <w:lang w:val="en-GB"/>
              </w:rPr>
            </w:pPr>
            <w:r w:rsidRPr="000322F6">
              <w:rPr>
                <w:lang w:val="en-GB"/>
              </w:rPr>
              <w:t>X.XXX,XX</w:t>
            </w:r>
          </w:p>
        </w:tc>
        <w:tc>
          <w:tcPr>
            <w:tcW w:w="0" w:type="auto"/>
            <w:tcBorders>
              <w:top w:val="single" w:sz="12" w:space="0" w:color="auto"/>
            </w:tcBorders>
            <w:vAlign w:val="center"/>
          </w:tcPr>
          <w:p w14:paraId="571AA11B" w14:textId="77777777" w:rsidR="00B9743D" w:rsidRPr="000322F6" w:rsidRDefault="00B9743D" w:rsidP="006F7FDB">
            <w:pPr>
              <w:pStyle w:val="Objects"/>
              <w:rPr>
                <w:lang w:val="en-GB"/>
              </w:rPr>
            </w:pPr>
            <w:r w:rsidRPr="000322F6">
              <w:rPr>
                <w:lang w:val="en-GB"/>
              </w:rPr>
              <w:t>X.XXX,XX</w:t>
            </w:r>
          </w:p>
        </w:tc>
        <w:tc>
          <w:tcPr>
            <w:tcW w:w="0" w:type="auto"/>
            <w:tcBorders>
              <w:top w:val="single" w:sz="12" w:space="0" w:color="auto"/>
            </w:tcBorders>
            <w:vAlign w:val="center"/>
          </w:tcPr>
          <w:p w14:paraId="33A362A6" w14:textId="77777777" w:rsidR="00B9743D" w:rsidRPr="000322F6" w:rsidRDefault="00B9743D" w:rsidP="006F7FDB">
            <w:pPr>
              <w:pStyle w:val="Objects"/>
              <w:rPr>
                <w:lang w:val="en-GB"/>
              </w:rPr>
            </w:pPr>
            <w:r w:rsidRPr="000322F6">
              <w:rPr>
                <w:lang w:val="en-GB"/>
              </w:rPr>
              <w:t>X.XXX,XX</w:t>
            </w:r>
          </w:p>
        </w:tc>
      </w:tr>
      <w:tr w:rsidR="00B9743D" w:rsidRPr="000322F6" w14:paraId="7F2C8A74" w14:textId="77777777" w:rsidTr="00A34B90">
        <w:trPr>
          <w:jc w:val="center"/>
        </w:trPr>
        <w:tc>
          <w:tcPr>
            <w:tcW w:w="0" w:type="auto"/>
            <w:tcBorders>
              <w:bottom w:val="single" w:sz="12" w:space="0" w:color="auto"/>
            </w:tcBorders>
            <w:vAlign w:val="center"/>
          </w:tcPr>
          <w:p w14:paraId="58CB8F35" w14:textId="77777777" w:rsidR="00B9743D" w:rsidRPr="000322F6" w:rsidRDefault="00B9743D" w:rsidP="006F7FDB">
            <w:pPr>
              <w:pStyle w:val="Objects"/>
              <w:rPr>
                <w:lang w:val="en-GB"/>
              </w:rPr>
            </w:pPr>
            <w:r w:rsidRPr="000322F6">
              <w:rPr>
                <w:lang w:val="en-GB"/>
              </w:rPr>
              <w:t>XX,XX</w:t>
            </w:r>
          </w:p>
        </w:tc>
        <w:tc>
          <w:tcPr>
            <w:tcW w:w="0" w:type="auto"/>
            <w:tcBorders>
              <w:bottom w:val="single" w:sz="12" w:space="0" w:color="auto"/>
            </w:tcBorders>
            <w:vAlign w:val="center"/>
          </w:tcPr>
          <w:p w14:paraId="1441D8D8" w14:textId="77777777" w:rsidR="00B9743D" w:rsidRPr="000322F6" w:rsidRDefault="00B9743D" w:rsidP="006F7FDB">
            <w:pPr>
              <w:pStyle w:val="Objects"/>
              <w:rPr>
                <w:lang w:val="en-GB"/>
              </w:rPr>
            </w:pPr>
            <w:r w:rsidRPr="000322F6">
              <w:rPr>
                <w:lang w:val="en-GB"/>
              </w:rPr>
              <w:t>XX,XX</w:t>
            </w:r>
          </w:p>
        </w:tc>
        <w:tc>
          <w:tcPr>
            <w:tcW w:w="0" w:type="auto"/>
            <w:tcBorders>
              <w:bottom w:val="single" w:sz="12" w:space="0" w:color="auto"/>
            </w:tcBorders>
            <w:vAlign w:val="center"/>
          </w:tcPr>
          <w:p w14:paraId="3D28A239" w14:textId="77777777" w:rsidR="00B9743D" w:rsidRPr="000322F6" w:rsidRDefault="00B9743D" w:rsidP="006F7FDB">
            <w:pPr>
              <w:pStyle w:val="Objects"/>
              <w:rPr>
                <w:lang w:val="en-GB"/>
              </w:rPr>
            </w:pPr>
            <w:r w:rsidRPr="000322F6">
              <w:rPr>
                <w:lang w:val="en-GB"/>
              </w:rPr>
              <w:t>XX,XX</w:t>
            </w:r>
          </w:p>
        </w:tc>
        <w:tc>
          <w:tcPr>
            <w:tcW w:w="0" w:type="auto"/>
            <w:tcBorders>
              <w:bottom w:val="single" w:sz="12" w:space="0" w:color="auto"/>
            </w:tcBorders>
            <w:vAlign w:val="center"/>
          </w:tcPr>
          <w:p w14:paraId="5AE430AF" w14:textId="77777777" w:rsidR="00B9743D" w:rsidRPr="000322F6" w:rsidRDefault="00B9743D" w:rsidP="006F7FDB">
            <w:pPr>
              <w:pStyle w:val="Objects"/>
              <w:rPr>
                <w:lang w:val="en-GB"/>
              </w:rPr>
            </w:pPr>
            <w:r w:rsidRPr="000322F6">
              <w:rPr>
                <w:lang w:val="en-GB"/>
              </w:rPr>
              <w:t>XX,XX</w:t>
            </w:r>
          </w:p>
        </w:tc>
      </w:tr>
    </w:tbl>
    <w:p w14:paraId="6AC87F05" w14:textId="77777777" w:rsidR="00B9743D" w:rsidRPr="000322F6" w:rsidRDefault="00B9743D" w:rsidP="00B9743D">
      <w:pPr>
        <w:keepLines/>
        <w:spacing w:after="0" w:line="240" w:lineRule="auto"/>
        <w:jc w:val="center"/>
        <w:rPr>
          <w:rFonts w:ascii="Times New Roman" w:eastAsia="Calibri" w:hAnsi="Times New Roman" w:cs="Times New Roman"/>
          <w:iCs/>
          <w:sz w:val="20"/>
          <w:szCs w:val="18"/>
          <w:lang w:val="en-GB"/>
        </w:rPr>
      </w:pPr>
    </w:p>
    <w:p w14:paraId="6B814110" w14:textId="77777777" w:rsidR="00F70B1C" w:rsidRDefault="00F70B1C" w:rsidP="003C6C86">
      <w:pPr>
        <w:pStyle w:val="Didascalia"/>
        <w:rPr>
          <w:lang w:val="en-GB"/>
        </w:rPr>
      </w:pPr>
      <w:bookmarkStart w:id="46" w:name="_Ref68973839"/>
    </w:p>
    <w:p w14:paraId="271C4B44" w14:textId="1CA245F9" w:rsidR="003F280D" w:rsidRPr="000322F6" w:rsidRDefault="003F280D" w:rsidP="003C6C86">
      <w:pPr>
        <w:pStyle w:val="Didascalia"/>
        <w:rPr>
          <w:lang w:val="en-GB"/>
        </w:rPr>
      </w:pPr>
      <w:bookmarkStart w:id="47" w:name="_Toc69075907"/>
      <w:r w:rsidRPr="000322F6">
        <w:rPr>
          <w:lang w:val="en-GB"/>
        </w:rPr>
        <w:t xml:space="preserve">Table </w:t>
      </w:r>
      <w:r w:rsidRPr="000322F6">
        <w:rPr>
          <w:lang w:val="en-GB"/>
        </w:rPr>
        <w:fldChar w:fldCharType="begin"/>
      </w:r>
      <w:r w:rsidRPr="000322F6">
        <w:rPr>
          <w:lang w:val="en-GB"/>
        </w:rPr>
        <w:instrText xml:space="preserve"> STYLEREF 1 \s </w:instrText>
      </w:r>
      <w:r w:rsidRPr="000322F6">
        <w:rPr>
          <w:lang w:val="en-GB"/>
        </w:rPr>
        <w:fldChar w:fldCharType="separate"/>
      </w:r>
      <w:r w:rsidRPr="000322F6">
        <w:rPr>
          <w:noProof/>
          <w:lang w:val="en-GB"/>
        </w:rPr>
        <w:t>2</w:t>
      </w:r>
      <w:r w:rsidRPr="000322F6">
        <w:rPr>
          <w:lang w:val="en-GB"/>
        </w:rPr>
        <w:fldChar w:fldCharType="end"/>
      </w:r>
      <w:r w:rsidRPr="000322F6">
        <w:rPr>
          <w:lang w:val="en-GB"/>
        </w:rPr>
        <w:t>.</w:t>
      </w:r>
      <w:r w:rsidRPr="000322F6">
        <w:rPr>
          <w:lang w:val="en-GB"/>
        </w:rPr>
        <w:fldChar w:fldCharType="begin"/>
      </w:r>
      <w:r w:rsidRPr="000322F6">
        <w:rPr>
          <w:lang w:val="en-GB"/>
        </w:rPr>
        <w:instrText xml:space="preserve"> SEQ Table \* ARABIC \s 1 </w:instrText>
      </w:r>
      <w:r w:rsidRPr="000322F6">
        <w:rPr>
          <w:lang w:val="en-GB"/>
        </w:rPr>
        <w:fldChar w:fldCharType="separate"/>
      </w:r>
      <w:r w:rsidRPr="000322F6">
        <w:rPr>
          <w:noProof/>
          <w:lang w:val="en-GB"/>
        </w:rPr>
        <w:t>2</w:t>
      </w:r>
      <w:r w:rsidRPr="000322F6">
        <w:rPr>
          <w:lang w:val="en-GB"/>
        </w:rPr>
        <w:fldChar w:fldCharType="end"/>
      </w:r>
      <w:bookmarkEnd w:id="46"/>
      <w:r w:rsidRPr="000322F6">
        <w:rPr>
          <w:lang w:val="en-GB"/>
        </w:rPr>
        <w:t xml:space="preserve"> </w:t>
      </w:r>
      <w:r w:rsidR="002628FF" w:rsidRPr="000322F6">
        <w:rPr>
          <w:lang w:val="en-GB"/>
        </w:rPr>
        <w:t>–</w:t>
      </w:r>
      <w:r w:rsidRPr="000322F6">
        <w:rPr>
          <w:lang w:val="en-GB"/>
        </w:rPr>
        <w:t xml:space="preserve"> This is a table template with many columns and data</w:t>
      </w:r>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376"/>
        <w:gridCol w:w="1376"/>
        <w:gridCol w:w="1376"/>
        <w:gridCol w:w="1376"/>
        <w:gridCol w:w="1376"/>
      </w:tblGrid>
      <w:tr w:rsidR="00B9743D" w:rsidRPr="000322F6" w14:paraId="1C2A3316" w14:textId="77777777" w:rsidTr="003404F8">
        <w:trPr>
          <w:jc w:val="center"/>
        </w:trPr>
        <w:tc>
          <w:tcPr>
            <w:tcW w:w="0" w:type="auto"/>
            <w:vAlign w:val="center"/>
          </w:tcPr>
          <w:p w14:paraId="5DDD32CB" w14:textId="0AFF218D" w:rsidR="00B9743D" w:rsidRPr="000322F6" w:rsidRDefault="00B9743D" w:rsidP="006F7FDB">
            <w:pPr>
              <w:pStyle w:val="Objects"/>
              <w:rPr>
                <w:lang w:val="en-GB"/>
              </w:rPr>
            </w:pPr>
            <w:r w:rsidRPr="000322F6">
              <w:rPr>
                <w:lang w:val="en-GB"/>
              </w:rPr>
              <w:t>Variable 1</w:t>
            </w:r>
          </w:p>
          <w:p w14:paraId="09F2713D" w14:textId="2F5CC135" w:rsidR="00B9743D" w:rsidRPr="000322F6" w:rsidRDefault="00B4445C" w:rsidP="006F7FDB">
            <w:pPr>
              <w:pStyle w:val="Objects"/>
              <w:rPr>
                <w:lang w:val="en-GB"/>
              </w:rPr>
            </w:pPr>
            <w:r w:rsidRPr="000322F6">
              <w:rPr>
                <w:lang w:val="en-GB"/>
              </w:rPr>
              <w:t xml:space="preserve">[unit </w:t>
            </w:r>
            <w:r w:rsidR="00B9743D" w:rsidRPr="000322F6">
              <w:rPr>
                <w:lang w:val="en-GB"/>
              </w:rPr>
              <w:t>1]</w:t>
            </w:r>
          </w:p>
        </w:tc>
        <w:tc>
          <w:tcPr>
            <w:tcW w:w="0" w:type="auto"/>
            <w:vAlign w:val="center"/>
          </w:tcPr>
          <w:p w14:paraId="34EEDC52" w14:textId="78B6CF99" w:rsidR="00B9743D" w:rsidRPr="000322F6" w:rsidRDefault="00B9743D" w:rsidP="006F7FDB">
            <w:pPr>
              <w:pStyle w:val="Objects"/>
              <w:rPr>
                <w:lang w:val="en-GB"/>
              </w:rPr>
            </w:pPr>
            <w:r w:rsidRPr="000322F6">
              <w:rPr>
                <w:lang w:val="en-GB"/>
              </w:rPr>
              <w:t>Variable 2</w:t>
            </w:r>
          </w:p>
          <w:p w14:paraId="4A87013E" w14:textId="78FDED50" w:rsidR="00B9743D" w:rsidRPr="000322F6" w:rsidRDefault="00B9743D" w:rsidP="006F7FDB">
            <w:pPr>
              <w:pStyle w:val="Objects"/>
              <w:rPr>
                <w:lang w:val="en-GB"/>
              </w:rPr>
            </w:pPr>
            <w:r w:rsidRPr="000322F6">
              <w:rPr>
                <w:lang w:val="en-GB"/>
              </w:rPr>
              <w:t>[unit 2]</w:t>
            </w:r>
          </w:p>
        </w:tc>
        <w:tc>
          <w:tcPr>
            <w:tcW w:w="0" w:type="auto"/>
            <w:vAlign w:val="center"/>
          </w:tcPr>
          <w:p w14:paraId="38477DFE" w14:textId="18471553" w:rsidR="00B9743D" w:rsidRPr="000322F6" w:rsidRDefault="00B9743D" w:rsidP="006F7FDB">
            <w:pPr>
              <w:pStyle w:val="Objects"/>
              <w:rPr>
                <w:lang w:val="en-GB"/>
              </w:rPr>
            </w:pPr>
            <w:r w:rsidRPr="000322F6">
              <w:rPr>
                <w:lang w:val="en-GB"/>
              </w:rPr>
              <w:t>Variable 3</w:t>
            </w:r>
          </w:p>
          <w:p w14:paraId="29B94447" w14:textId="07739A95" w:rsidR="00B9743D" w:rsidRPr="000322F6" w:rsidRDefault="00B9743D" w:rsidP="006F7FDB">
            <w:pPr>
              <w:pStyle w:val="Objects"/>
              <w:rPr>
                <w:lang w:val="en-GB"/>
              </w:rPr>
            </w:pPr>
            <w:r w:rsidRPr="000322F6">
              <w:rPr>
                <w:lang w:val="en-GB"/>
              </w:rPr>
              <w:t>[unit 3]</w:t>
            </w:r>
          </w:p>
        </w:tc>
        <w:tc>
          <w:tcPr>
            <w:tcW w:w="0" w:type="auto"/>
            <w:vAlign w:val="center"/>
          </w:tcPr>
          <w:p w14:paraId="437D2AD0" w14:textId="7A09C4A0" w:rsidR="00B9743D" w:rsidRPr="000322F6" w:rsidRDefault="00B9743D" w:rsidP="006F7FDB">
            <w:pPr>
              <w:pStyle w:val="Objects"/>
              <w:rPr>
                <w:lang w:val="en-GB"/>
              </w:rPr>
            </w:pPr>
            <w:r w:rsidRPr="000322F6">
              <w:rPr>
                <w:lang w:val="en-GB"/>
              </w:rPr>
              <w:t>Variable 4</w:t>
            </w:r>
          </w:p>
          <w:p w14:paraId="33E0514B" w14:textId="11D3DA8A" w:rsidR="00B9743D" w:rsidRPr="000322F6" w:rsidRDefault="00B9743D" w:rsidP="006F7FDB">
            <w:pPr>
              <w:pStyle w:val="Objects"/>
              <w:rPr>
                <w:lang w:val="en-GB"/>
              </w:rPr>
            </w:pPr>
            <w:r w:rsidRPr="000322F6">
              <w:rPr>
                <w:lang w:val="en-GB"/>
              </w:rPr>
              <w:t xml:space="preserve">[unit 4] </w:t>
            </w:r>
          </w:p>
        </w:tc>
        <w:tc>
          <w:tcPr>
            <w:tcW w:w="0" w:type="auto"/>
            <w:vAlign w:val="center"/>
          </w:tcPr>
          <w:p w14:paraId="3F9B7B05" w14:textId="63C92629" w:rsidR="00B9743D" w:rsidRPr="000322F6" w:rsidRDefault="00B9743D" w:rsidP="006F7FDB">
            <w:pPr>
              <w:pStyle w:val="Objects"/>
              <w:rPr>
                <w:lang w:val="en-GB"/>
              </w:rPr>
            </w:pPr>
            <w:r w:rsidRPr="000322F6">
              <w:rPr>
                <w:lang w:val="en-GB"/>
              </w:rPr>
              <w:t>Variable 5</w:t>
            </w:r>
          </w:p>
          <w:p w14:paraId="4ACB4150" w14:textId="099770ED" w:rsidR="00B9743D" w:rsidRPr="000322F6" w:rsidRDefault="00B9743D" w:rsidP="006F7FDB">
            <w:pPr>
              <w:pStyle w:val="Objects"/>
              <w:rPr>
                <w:lang w:val="en-GB"/>
              </w:rPr>
            </w:pPr>
            <w:r w:rsidRPr="000322F6">
              <w:rPr>
                <w:lang w:val="en-GB"/>
              </w:rPr>
              <w:t xml:space="preserve">[unit 5] </w:t>
            </w:r>
          </w:p>
        </w:tc>
        <w:tc>
          <w:tcPr>
            <w:tcW w:w="0" w:type="auto"/>
            <w:vAlign w:val="center"/>
          </w:tcPr>
          <w:p w14:paraId="72957360" w14:textId="36C9CC6F" w:rsidR="00B9743D" w:rsidRPr="000322F6" w:rsidRDefault="00B9743D" w:rsidP="006F7FDB">
            <w:pPr>
              <w:pStyle w:val="Objects"/>
              <w:rPr>
                <w:lang w:val="en-GB"/>
              </w:rPr>
            </w:pPr>
            <w:r w:rsidRPr="000322F6">
              <w:rPr>
                <w:lang w:val="en-GB"/>
              </w:rPr>
              <w:t>Variable 6</w:t>
            </w:r>
          </w:p>
          <w:p w14:paraId="6A78177E" w14:textId="76B49A7C" w:rsidR="00B9743D" w:rsidRPr="000322F6" w:rsidRDefault="00B9743D" w:rsidP="006F7FDB">
            <w:pPr>
              <w:pStyle w:val="Objects"/>
              <w:rPr>
                <w:lang w:val="en-GB"/>
              </w:rPr>
            </w:pPr>
            <w:r w:rsidRPr="000322F6">
              <w:rPr>
                <w:lang w:val="en-GB"/>
              </w:rPr>
              <w:t xml:space="preserve">[unit 6] </w:t>
            </w:r>
          </w:p>
        </w:tc>
      </w:tr>
      <w:tr w:rsidR="00B9743D" w:rsidRPr="000322F6" w14:paraId="05232A11" w14:textId="77777777" w:rsidTr="003404F8">
        <w:trPr>
          <w:jc w:val="center"/>
        </w:trPr>
        <w:tc>
          <w:tcPr>
            <w:tcW w:w="0" w:type="auto"/>
            <w:vAlign w:val="center"/>
          </w:tcPr>
          <w:p w14:paraId="19F6A591" w14:textId="77777777" w:rsidR="00B9743D" w:rsidRPr="000322F6" w:rsidRDefault="00B9743D" w:rsidP="006F7FDB">
            <w:pPr>
              <w:pStyle w:val="Objects"/>
              <w:rPr>
                <w:lang w:val="en-GB"/>
              </w:rPr>
            </w:pPr>
            <w:r w:rsidRPr="000322F6">
              <w:rPr>
                <w:lang w:val="en-GB"/>
              </w:rPr>
              <w:t>X.XXX,XX</w:t>
            </w:r>
          </w:p>
        </w:tc>
        <w:tc>
          <w:tcPr>
            <w:tcW w:w="0" w:type="auto"/>
            <w:vAlign w:val="center"/>
          </w:tcPr>
          <w:p w14:paraId="263A6599" w14:textId="77777777" w:rsidR="00B9743D" w:rsidRPr="000322F6" w:rsidRDefault="00B9743D" w:rsidP="006F7FDB">
            <w:pPr>
              <w:pStyle w:val="Objects"/>
              <w:rPr>
                <w:lang w:val="en-GB"/>
              </w:rPr>
            </w:pPr>
            <w:r w:rsidRPr="000322F6">
              <w:rPr>
                <w:lang w:val="en-GB"/>
              </w:rPr>
              <w:t>X.XXX,XX</w:t>
            </w:r>
          </w:p>
        </w:tc>
        <w:tc>
          <w:tcPr>
            <w:tcW w:w="0" w:type="auto"/>
            <w:vAlign w:val="center"/>
          </w:tcPr>
          <w:p w14:paraId="295861B8" w14:textId="77777777" w:rsidR="00B9743D" w:rsidRPr="000322F6" w:rsidRDefault="00B9743D" w:rsidP="006F7FDB">
            <w:pPr>
              <w:pStyle w:val="Objects"/>
              <w:rPr>
                <w:lang w:val="en-GB"/>
              </w:rPr>
            </w:pPr>
            <w:r w:rsidRPr="000322F6">
              <w:rPr>
                <w:lang w:val="en-GB"/>
              </w:rPr>
              <w:t>X.XXX,XX</w:t>
            </w:r>
          </w:p>
        </w:tc>
        <w:tc>
          <w:tcPr>
            <w:tcW w:w="0" w:type="auto"/>
            <w:vAlign w:val="center"/>
          </w:tcPr>
          <w:p w14:paraId="3EA9A018" w14:textId="77777777" w:rsidR="00B9743D" w:rsidRPr="000322F6" w:rsidRDefault="00B9743D" w:rsidP="006F7FDB">
            <w:pPr>
              <w:pStyle w:val="Objects"/>
              <w:rPr>
                <w:lang w:val="en-GB"/>
              </w:rPr>
            </w:pPr>
            <w:r w:rsidRPr="000322F6">
              <w:rPr>
                <w:lang w:val="en-GB"/>
              </w:rPr>
              <w:t>X.XXX,XX</w:t>
            </w:r>
          </w:p>
        </w:tc>
        <w:tc>
          <w:tcPr>
            <w:tcW w:w="0" w:type="auto"/>
            <w:vAlign w:val="center"/>
          </w:tcPr>
          <w:p w14:paraId="0C6F80CE" w14:textId="77777777" w:rsidR="00B9743D" w:rsidRPr="000322F6" w:rsidRDefault="00B9743D" w:rsidP="006F7FDB">
            <w:pPr>
              <w:pStyle w:val="Objects"/>
              <w:rPr>
                <w:lang w:val="en-GB"/>
              </w:rPr>
            </w:pPr>
            <w:r w:rsidRPr="000322F6">
              <w:rPr>
                <w:lang w:val="en-GB"/>
              </w:rPr>
              <w:t>X.XXX,XX</w:t>
            </w:r>
          </w:p>
        </w:tc>
        <w:tc>
          <w:tcPr>
            <w:tcW w:w="0" w:type="auto"/>
            <w:vAlign w:val="center"/>
          </w:tcPr>
          <w:p w14:paraId="2CAD0846" w14:textId="77777777" w:rsidR="00B9743D" w:rsidRPr="000322F6" w:rsidRDefault="00B9743D" w:rsidP="006F7FDB">
            <w:pPr>
              <w:pStyle w:val="Objects"/>
              <w:rPr>
                <w:lang w:val="en-GB"/>
              </w:rPr>
            </w:pPr>
            <w:r w:rsidRPr="000322F6">
              <w:rPr>
                <w:lang w:val="en-GB"/>
              </w:rPr>
              <w:t>X.XXX,XX</w:t>
            </w:r>
          </w:p>
        </w:tc>
      </w:tr>
      <w:tr w:rsidR="00B9743D" w:rsidRPr="000322F6" w14:paraId="5B867FFA" w14:textId="77777777" w:rsidTr="003404F8">
        <w:trPr>
          <w:jc w:val="center"/>
        </w:trPr>
        <w:tc>
          <w:tcPr>
            <w:tcW w:w="0" w:type="auto"/>
            <w:vAlign w:val="center"/>
          </w:tcPr>
          <w:p w14:paraId="31119057" w14:textId="77777777" w:rsidR="00B9743D" w:rsidRPr="000322F6" w:rsidRDefault="00B9743D" w:rsidP="006F7FDB">
            <w:pPr>
              <w:pStyle w:val="Objects"/>
              <w:rPr>
                <w:lang w:val="en-GB"/>
              </w:rPr>
            </w:pPr>
            <w:r w:rsidRPr="000322F6">
              <w:rPr>
                <w:lang w:val="en-GB"/>
              </w:rPr>
              <w:t>X.XXX,XX</w:t>
            </w:r>
          </w:p>
        </w:tc>
        <w:tc>
          <w:tcPr>
            <w:tcW w:w="0" w:type="auto"/>
            <w:vAlign w:val="center"/>
          </w:tcPr>
          <w:p w14:paraId="09DB1BFF" w14:textId="77777777" w:rsidR="00B9743D" w:rsidRPr="000322F6" w:rsidRDefault="00B9743D" w:rsidP="006F7FDB">
            <w:pPr>
              <w:pStyle w:val="Objects"/>
              <w:rPr>
                <w:lang w:val="en-GB"/>
              </w:rPr>
            </w:pPr>
            <w:r w:rsidRPr="000322F6">
              <w:rPr>
                <w:lang w:val="en-GB"/>
              </w:rPr>
              <w:t>X.XXX,XX</w:t>
            </w:r>
          </w:p>
        </w:tc>
        <w:tc>
          <w:tcPr>
            <w:tcW w:w="0" w:type="auto"/>
            <w:vAlign w:val="center"/>
          </w:tcPr>
          <w:p w14:paraId="35CDB691" w14:textId="77777777" w:rsidR="00B9743D" w:rsidRPr="000322F6" w:rsidRDefault="00B9743D" w:rsidP="006F7FDB">
            <w:pPr>
              <w:pStyle w:val="Objects"/>
              <w:rPr>
                <w:lang w:val="en-GB"/>
              </w:rPr>
            </w:pPr>
            <w:r w:rsidRPr="000322F6">
              <w:rPr>
                <w:lang w:val="en-GB"/>
              </w:rPr>
              <w:t>X.XXX,XX</w:t>
            </w:r>
          </w:p>
        </w:tc>
        <w:tc>
          <w:tcPr>
            <w:tcW w:w="0" w:type="auto"/>
            <w:vAlign w:val="center"/>
          </w:tcPr>
          <w:p w14:paraId="2FE1A39B" w14:textId="77777777" w:rsidR="00B9743D" w:rsidRPr="000322F6" w:rsidRDefault="00B9743D" w:rsidP="006F7FDB">
            <w:pPr>
              <w:pStyle w:val="Objects"/>
              <w:rPr>
                <w:lang w:val="en-GB"/>
              </w:rPr>
            </w:pPr>
            <w:r w:rsidRPr="000322F6">
              <w:rPr>
                <w:lang w:val="en-GB"/>
              </w:rPr>
              <w:t>X.XXX,XX</w:t>
            </w:r>
          </w:p>
        </w:tc>
        <w:tc>
          <w:tcPr>
            <w:tcW w:w="0" w:type="auto"/>
            <w:vAlign w:val="center"/>
          </w:tcPr>
          <w:p w14:paraId="7E4E3D5B" w14:textId="77777777" w:rsidR="00B9743D" w:rsidRPr="000322F6" w:rsidRDefault="00B9743D" w:rsidP="006F7FDB">
            <w:pPr>
              <w:pStyle w:val="Objects"/>
              <w:rPr>
                <w:lang w:val="en-GB"/>
              </w:rPr>
            </w:pPr>
            <w:r w:rsidRPr="000322F6">
              <w:rPr>
                <w:lang w:val="en-GB"/>
              </w:rPr>
              <w:t>X.XXX,XX</w:t>
            </w:r>
          </w:p>
        </w:tc>
        <w:tc>
          <w:tcPr>
            <w:tcW w:w="0" w:type="auto"/>
            <w:vAlign w:val="center"/>
          </w:tcPr>
          <w:p w14:paraId="1A94DA46" w14:textId="77777777" w:rsidR="00B9743D" w:rsidRPr="000322F6" w:rsidRDefault="00B9743D" w:rsidP="006F7FDB">
            <w:pPr>
              <w:pStyle w:val="Objects"/>
              <w:rPr>
                <w:lang w:val="en-GB"/>
              </w:rPr>
            </w:pPr>
            <w:r w:rsidRPr="000322F6">
              <w:rPr>
                <w:lang w:val="en-GB"/>
              </w:rPr>
              <w:t>X.XXX,XX</w:t>
            </w:r>
          </w:p>
        </w:tc>
      </w:tr>
      <w:tr w:rsidR="00B9743D" w:rsidRPr="000322F6" w14:paraId="37B014ED" w14:textId="77777777" w:rsidTr="003404F8">
        <w:trPr>
          <w:jc w:val="center"/>
        </w:trPr>
        <w:tc>
          <w:tcPr>
            <w:tcW w:w="0" w:type="auto"/>
            <w:vAlign w:val="center"/>
          </w:tcPr>
          <w:p w14:paraId="51E87DC6" w14:textId="77777777" w:rsidR="00B9743D" w:rsidRPr="000322F6" w:rsidRDefault="00B9743D" w:rsidP="006F7FDB">
            <w:pPr>
              <w:pStyle w:val="Objects"/>
              <w:rPr>
                <w:lang w:val="en-GB"/>
              </w:rPr>
            </w:pPr>
            <w:r w:rsidRPr="000322F6">
              <w:rPr>
                <w:lang w:val="en-GB"/>
              </w:rPr>
              <w:t>X.XXX,XX</w:t>
            </w:r>
          </w:p>
        </w:tc>
        <w:tc>
          <w:tcPr>
            <w:tcW w:w="0" w:type="auto"/>
            <w:vAlign w:val="center"/>
          </w:tcPr>
          <w:p w14:paraId="5F2DFA9B" w14:textId="77777777" w:rsidR="00B9743D" w:rsidRPr="000322F6" w:rsidRDefault="00B9743D" w:rsidP="006F7FDB">
            <w:pPr>
              <w:pStyle w:val="Objects"/>
              <w:rPr>
                <w:lang w:val="en-GB"/>
              </w:rPr>
            </w:pPr>
            <w:r w:rsidRPr="000322F6">
              <w:rPr>
                <w:lang w:val="en-GB"/>
              </w:rPr>
              <w:t>X.XXX,XX</w:t>
            </w:r>
          </w:p>
        </w:tc>
        <w:tc>
          <w:tcPr>
            <w:tcW w:w="0" w:type="auto"/>
            <w:vAlign w:val="center"/>
          </w:tcPr>
          <w:p w14:paraId="01F3F8CF" w14:textId="77777777" w:rsidR="00B9743D" w:rsidRPr="000322F6" w:rsidRDefault="00B9743D" w:rsidP="006F7FDB">
            <w:pPr>
              <w:pStyle w:val="Objects"/>
              <w:rPr>
                <w:lang w:val="en-GB"/>
              </w:rPr>
            </w:pPr>
            <w:r w:rsidRPr="000322F6">
              <w:rPr>
                <w:lang w:val="en-GB"/>
              </w:rPr>
              <w:t>X.XXX,XX</w:t>
            </w:r>
          </w:p>
        </w:tc>
        <w:tc>
          <w:tcPr>
            <w:tcW w:w="0" w:type="auto"/>
            <w:vAlign w:val="center"/>
          </w:tcPr>
          <w:p w14:paraId="079CD147" w14:textId="77777777" w:rsidR="00B9743D" w:rsidRPr="000322F6" w:rsidRDefault="00B9743D" w:rsidP="006F7FDB">
            <w:pPr>
              <w:pStyle w:val="Objects"/>
              <w:rPr>
                <w:lang w:val="en-GB"/>
              </w:rPr>
            </w:pPr>
            <w:r w:rsidRPr="000322F6">
              <w:rPr>
                <w:lang w:val="en-GB"/>
              </w:rPr>
              <w:t>X.XXX,XX</w:t>
            </w:r>
          </w:p>
        </w:tc>
        <w:tc>
          <w:tcPr>
            <w:tcW w:w="0" w:type="auto"/>
            <w:vAlign w:val="center"/>
          </w:tcPr>
          <w:p w14:paraId="26154D7D" w14:textId="77777777" w:rsidR="00B9743D" w:rsidRPr="000322F6" w:rsidRDefault="00B9743D" w:rsidP="006F7FDB">
            <w:pPr>
              <w:pStyle w:val="Objects"/>
              <w:rPr>
                <w:lang w:val="en-GB"/>
              </w:rPr>
            </w:pPr>
            <w:r w:rsidRPr="000322F6">
              <w:rPr>
                <w:lang w:val="en-GB"/>
              </w:rPr>
              <w:t>X.XXX,XX</w:t>
            </w:r>
          </w:p>
        </w:tc>
        <w:tc>
          <w:tcPr>
            <w:tcW w:w="0" w:type="auto"/>
            <w:vAlign w:val="center"/>
          </w:tcPr>
          <w:p w14:paraId="1A4A83D4" w14:textId="77777777" w:rsidR="00B9743D" w:rsidRPr="000322F6" w:rsidRDefault="00B9743D" w:rsidP="006F7FDB">
            <w:pPr>
              <w:pStyle w:val="Objects"/>
              <w:rPr>
                <w:lang w:val="en-GB"/>
              </w:rPr>
            </w:pPr>
            <w:r w:rsidRPr="000322F6">
              <w:rPr>
                <w:lang w:val="en-GB"/>
              </w:rPr>
              <w:t>X.XXX,XX</w:t>
            </w:r>
          </w:p>
        </w:tc>
      </w:tr>
      <w:tr w:rsidR="00B9743D" w:rsidRPr="000322F6" w14:paraId="608E9DDB" w14:textId="77777777" w:rsidTr="003404F8">
        <w:trPr>
          <w:jc w:val="center"/>
        </w:trPr>
        <w:tc>
          <w:tcPr>
            <w:tcW w:w="0" w:type="auto"/>
            <w:vAlign w:val="center"/>
          </w:tcPr>
          <w:p w14:paraId="791F8D11" w14:textId="77777777" w:rsidR="00B9743D" w:rsidRPr="000322F6" w:rsidRDefault="00B9743D" w:rsidP="006F7FDB">
            <w:pPr>
              <w:pStyle w:val="Objects"/>
              <w:rPr>
                <w:lang w:val="en-GB"/>
              </w:rPr>
            </w:pPr>
            <w:r w:rsidRPr="000322F6">
              <w:rPr>
                <w:lang w:val="en-GB"/>
              </w:rPr>
              <w:t>XX,XX</w:t>
            </w:r>
          </w:p>
        </w:tc>
        <w:tc>
          <w:tcPr>
            <w:tcW w:w="0" w:type="auto"/>
            <w:vAlign w:val="center"/>
          </w:tcPr>
          <w:p w14:paraId="4A73B9EA" w14:textId="77777777" w:rsidR="00B9743D" w:rsidRPr="000322F6" w:rsidRDefault="00B9743D" w:rsidP="006F7FDB">
            <w:pPr>
              <w:pStyle w:val="Objects"/>
              <w:rPr>
                <w:lang w:val="en-GB"/>
              </w:rPr>
            </w:pPr>
            <w:r w:rsidRPr="000322F6">
              <w:rPr>
                <w:lang w:val="en-GB"/>
              </w:rPr>
              <w:t>XX,XX</w:t>
            </w:r>
          </w:p>
        </w:tc>
        <w:tc>
          <w:tcPr>
            <w:tcW w:w="0" w:type="auto"/>
            <w:vAlign w:val="center"/>
          </w:tcPr>
          <w:p w14:paraId="54B01FD9" w14:textId="77777777" w:rsidR="00B9743D" w:rsidRPr="000322F6" w:rsidRDefault="00B9743D" w:rsidP="006F7FDB">
            <w:pPr>
              <w:pStyle w:val="Objects"/>
              <w:rPr>
                <w:lang w:val="en-GB"/>
              </w:rPr>
            </w:pPr>
            <w:r w:rsidRPr="000322F6">
              <w:rPr>
                <w:lang w:val="en-GB"/>
              </w:rPr>
              <w:t>XX,XX</w:t>
            </w:r>
          </w:p>
        </w:tc>
        <w:tc>
          <w:tcPr>
            <w:tcW w:w="0" w:type="auto"/>
            <w:vAlign w:val="center"/>
          </w:tcPr>
          <w:p w14:paraId="03C29982" w14:textId="77777777" w:rsidR="00B9743D" w:rsidRPr="000322F6" w:rsidRDefault="00B9743D" w:rsidP="006F7FDB">
            <w:pPr>
              <w:pStyle w:val="Objects"/>
              <w:rPr>
                <w:lang w:val="en-GB"/>
              </w:rPr>
            </w:pPr>
            <w:r w:rsidRPr="000322F6">
              <w:rPr>
                <w:lang w:val="en-GB"/>
              </w:rPr>
              <w:t>XX,XX</w:t>
            </w:r>
          </w:p>
        </w:tc>
        <w:tc>
          <w:tcPr>
            <w:tcW w:w="0" w:type="auto"/>
            <w:vAlign w:val="center"/>
          </w:tcPr>
          <w:p w14:paraId="5B87C340" w14:textId="77777777" w:rsidR="00B9743D" w:rsidRPr="000322F6" w:rsidRDefault="00B9743D" w:rsidP="006F7FDB">
            <w:pPr>
              <w:pStyle w:val="Objects"/>
              <w:rPr>
                <w:lang w:val="en-GB"/>
              </w:rPr>
            </w:pPr>
            <w:r w:rsidRPr="000322F6">
              <w:rPr>
                <w:lang w:val="en-GB"/>
              </w:rPr>
              <w:t>XX,XX</w:t>
            </w:r>
          </w:p>
        </w:tc>
        <w:tc>
          <w:tcPr>
            <w:tcW w:w="0" w:type="auto"/>
            <w:vAlign w:val="center"/>
          </w:tcPr>
          <w:p w14:paraId="025A62D8" w14:textId="77777777" w:rsidR="00B9743D" w:rsidRPr="000322F6" w:rsidRDefault="00B9743D" w:rsidP="006F7FDB">
            <w:pPr>
              <w:pStyle w:val="Objects"/>
              <w:rPr>
                <w:lang w:val="en-GB"/>
              </w:rPr>
            </w:pPr>
            <w:r w:rsidRPr="000322F6">
              <w:rPr>
                <w:lang w:val="en-GB"/>
              </w:rPr>
              <w:t>XX,XX</w:t>
            </w:r>
          </w:p>
        </w:tc>
      </w:tr>
      <w:tr w:rsidR="00B9743D" w:rsidRPr="000322F6" w14:paraId="7944316C" w14:textId="77777777" w:rsidTr="003404F8">
        <w:trPr>
          <w:jc w:val="center"/>
        </w:trPr>
        <w:tc>
          <w:tcPr>
            <w:tcW w:w="0" w:type="auto"/>
            <w:vAlign w:val="center"/>
          </w:tcPr>
          <w:p w14:paraId="5A4ACCE6" w14:textId="77777777" w:rsidR="00B9743D" w:rsidRPr="000322F6" w:rsidRDefault="00B9743D" w:rsidP="006F7FDB">
            <w:pPr>
              <w:pStyle w:val="Objects"/>
              <w:rPr>
                <w:lang w:val="en-GB"/>
              </w:rPr>
            </w:pPr>
            <w:r w:rsidRPr="000322F6">
              <w:rPr>
                <w:lang w:val="en-GB"/>
              </w:rPr>
              <w:t>XX,XX</w:t>
            </w:r>
          </w:p>
        </w:tc>
        <w:tc>
          <w:tcPr>
            <w:tcW w:w="0" w:type="auto"/>
            <w:vAlign w:val="center"/>
          </w:tcPr>
          <w:p w14:paraId="02A38B72" w14:textId="77777777" w:rsidR="00B9743D" w:rsidRPr="000322F6" w:rsidRDefault="00B9743D" w:rsidP="006F7FDB">
            <w:pPr>
              <w:pStyle w:val="Objects"/>
              <w:rPr>
                <w:lang w:val="en-GB"/>
              </w:rPr>
            </w:pPr>
            <w:r w:rsidRPr="000322F6">
              <w:rPr>
                <w:lang w:val="en-GB"/>
              </w:rPr>
              <w:t>XX,XX</w:t>
            </w:r>
          </w:p>
        </w:tc>
        <w:tc>
          <w:tcPr>
            <w:tcW w:w="0" w:type="auto"/>
            <w:vAlign w:val="center"/>
          </w:tcPr>
          <w:p w14:paraId="57293981" w14:textId="77777777" w:rsidR="00B9743D" w:rsidRPr="000322F6" w:rsidRDefault="00B9743D" w:rsidP="006F7FDB">
            <w:pPr>
              <w:pStyle w:val="Objects"/>
              <w:rPr>
                <w:lang w:val="en-GB"/>
              </w:rPr>
            </w:pPr>
            <w:r w:rsidRPr="000322F6">
              <w:rPr>
                <w:lang w:val="en-GB"/>
              </w:rPr>
              <w:t>XX,XX</w:t>
            </w:r>
          </w:p>
        </w:tc>
        <w:tc>
          <w:tcPr>
            <w:tcW w:w="0" w:type="auto"/>
            <w:vAlign w:val="center"/>
          </w:tcPr>
          <w:p w14:paraId="638FE055" w14:textId="77777777" w:rsidR="00B9743D" w:rsidRPr="000322F6" w:rsidRDefault="00B9743D" w:rsidP="006F7FDB">
            <w:pPr>
              <w:pStyle w:val="Objects"/>
              <w:rPr>
                <w:lang w:val="en-GB"/>
              </w:rPr>
            </w:pPr>
            <w:r w:rsidRPr="000322F6">
              <w:rPr>
                <w:lang w:val="en-GB"/>
              </w:rPr>
              <w:t>XX,XX</w:t>
            </w:r>
          </w:p>
        </w:tc>
        <w:tc>
          <w:tcPr>
            <w:tcW w:w="0" w:type="auto"/>
            <w:vAlign w:val="center"/>
          </w:tcPr>
          <w:p w14:paraId="219DFEE3" w14:textId="77777777" w:rsidR="00B9743D" w:rsidRPr="000322F6" w:rsidRDefault="00B9743D" w:rsidP="006F7FDB">
            <w:pPr>
              <w:pStyle w:val="Objects"/>
              <w:rPr>
                <w:lang w:val="en-GB"/>
              </w:rPr>
            </w:pPr>
            <w:r w:rsidRPr="000322F6">
              <w:rPr>
                <w:lang w:val="en-GB"/>
              </w:rPr>
              <w:t>XX,XX</w:t>
            </w:r>
          </w:p>
        </w:tc>
        <w:tc>
          <w:tcPr>
            <w:tcW w:w="0" w:type="auto"/>
            <w:vAlign w:val="center"/>
          </w:tcPr>
          <w:p w14:paraId="4548146B" w14:textId="77777777" w:rsidR="00B9743D" w:rsidRPr="000322F6" w:rsidRDefault="00B9743D" w:rsidP="006F7FDB">
            <w:pPr>
              <w:pStyle w:val="Objects"/>
              <w:rPr>
                <w:lang w:val="en-GB"/>
              </w:rPr>
            </w:pPr>
            <w:r w:rsidRPr="000322F6">
              <w:rPr>
                <w:lang w:val="en-GB"/>
              </w:rPr>
              <w:t>XX,XX</w:t>
            </w:r>
          </w:p>
        </w:tc>
      </w:tr>
      <w:tr w:rsidR="00B9743D" w:rsidRPr="000322F6" w14:paraId="0BA71EFE" w14:textId="77777777" w:rsidTr="003404F8">
        <w:trPr>
          <w:jc w:val="center"/>
        </w:trPr>
        <w:tc>
          <w:tcPr>
            <w:tcW w:w="0" w:type="auto"/>
            <w:vAlign w:val="center"/>
          </w:tcPr>
          <w:p w14:paraId="4828F34C" w14:textId="77777777" w:rsidR="00B9743D" w:rsidRPr="000322F6" w:rsidRDefault="00B9743D" w:rsidP="006F7FDB">
            <w:pPr>
              <w:pStyle w:val="Objects"/>
              <w:rPr>
                <w:lang w:val="en-GB"/>
              </w:rPr>
            </w:pPr>
            <w:r w:rsidRPr="000322F6">
              <w:rPr>
                <w:lang w:val="en-GB"/>
              </w:rPr>
              <w:t>XX,XX</w:t>
            </w:r>
          </w:p>
        </w:tc>
        <w:tc>
          <w:tcPr>
            <w:tcW w:w="0" w:type="auto"/>
            <w:vAlign w:val="center"/>
          </w:tcPr>
          <w:p w14:paraId="660A7636" w14:textId="77777777" w:rsidR="00B9743D" w:rsidRPr="000322F6" w:rsidRDefault="00B9743D" w:rsidP="006F7FDB">
            <w:pPr>
              <w:pStyle w:val="Objects"/>
              <w:rPr>
                <w:lang w:val="en-GB"/>
              </w:rPr>
            </w:pPr>
            <w:r w:rsidRPr="000322F6">
              <w:rPr>
                <w:lang w:val="en-GB"/>
              </w:rPr>
              <w:t>XX,XX</w:t>
            </w:r>
          </w:p>
        </w:tc>
        <w:tc>
          <w:tcPr>
            <w:tcW w:w="0" w:type="auto"/>
            <w:vAlign w:val="center"/>
          </w:tcPr>
          <w:p w14:paraId="3A65DA06" w14:textId="77777777" w:rsidR="00B9743D" w:rsidRPr="000322F6" w:rsidRDefault="00B9743D" w:rsidP="006F7FDB">
            <w:pPr>
              <w:pStyle w:val="Objects"/>
              <w:rPr>
                <w:lang w:val="en-GB"/>
              </w:rPr>
            </w:pPr>
            <w:r w:rsidRPr="000322F6">
              <w:rPr>
                <w:lang w:val="en-GB"/>
              </w:rPr>
              <w:t>XX,XX</w:t>
            </w:r>
          </w:p>
        </w:tc>
        <w:tc>
          <w:tcPr>
            <w:tcW w:w="0" w:type="auto"/>
            <w:vAlign w:val="center"/>
          </w:tcPr>
          <w:p w14:paraId="7069DAF0" w14:textId="77777777" w:rsidR="00B9743D" w:rsidRPr="000322F6" w:rsidRDefault="00B9743D" w:rsidP="006F7FDB">
            <w:pPr>
              <w:pStyle w:val="Objects"/>
              <w:rPr>
                <w:lang w:val="en-GB"/>
              </w:rPr>
            </w:pPr>
            <w:r w:rsidRPr="000322F6">
              <w:rPr>
                <w:lang w:val="en-GB"/>
              </w:rPr>
              <w:t>XX,XX</w:t>
            </w:r>
          </w:p>
        </w:tc>
        <w:tc>
          <w:tcPr>
            <w:tcW w:w="0" w:type="auto"/>
            <w:vAlign w:val="center"/>
          </w:tcPr>
          <w:p w14:paraId="28012353" w14:textId="77777777" w:rsidR="00B9743D" w:rsidRPr="000322F6" w:rsidRDefault="00B9743D" w:rsidP="006F7FDB">
            <w:pPr>
              <w:pStyle w:val="Objects"/>
              <w:rPr>
                <w:lang w:val="en-GB"/>
              </w:rPr>
            </w:pPr>
            <w:r w:rsidRPr="000322F6">
              <w:rPr>
                <w:lang w:val="en-GB"/>
              </w:rPr>
              <w:t>XX,XX</w:t>
            </w:r>
          </w:p>
        </w:tc>
        <w:tc>
          <w:tcPr>
            <w:tcW w:w="0" w:type="auto"/>
            <w:vAlign w:val="center"/>
          </w:tcPr>
          <w:p w14:paraId="4EB4DDA0" w14:textId="77777777" w:rsidR="00B9743D" w:rsidRPr="000322F6" w:rsidRDefault="00B9743D" w:rsidP="006F7FDB">
            <w:pPr>
              <w:pStyle w:val="Objects"/>
              <w:rPr>
                <w:lang w:val="en-GB"/>
              </w:rPr>
            </w:pPr>
            <w:r w:rsidRPr="000322F6">
              <w:rPr>
                <w:lang w:val="en-GB"/>
              </w:rPr>
              <w:t>XX,XX</w:t>
            </w:r>
          </w:p>
        </w:tc>
      </w:tr>
    </w:tbl>
    <w:p w14:paraId="6699E625" w14:textId="4F5A1317" w:rsidR="00F55DF2" w:rsidRPr="000322F6" w:rsidRDefault="00F55DF2" w:rsidP="006F7FDB">
      <w:pPr>
        <w:tabs>
          <w:tab w:val="left" w:pos="993"/>
        </w:tabs>
        <w:spacing w:after="0" w:line="360" w:lineRule="auto"/>
        <w:ind w:firstLine="284"/>
        <w:jc w:val="both"/>
        <w:rPr>
          <w:rFonts w:ascii="Times New Roman" w:eastAsia="Calibri" w:hAnsi="Times New Roman" w:cs="Times New Roman"/>
          <w:sz w:val="24"/>
          <w:lang w:val="en-GB"/>
        </w:rPr>
      </w:pPr>
    </w:p>
    <w:p w14:paraId="4D9B48B3" w14:textId="7A621038" w:rsidR="00D0738F" w:rsidRPr="000322F6" w:rsidRDefault="00D0738F" w:rsidP="006F7FDB">
      <w:pPr>
        <w:tabs>
          <w:tab w:val="left" w:pos="993"/>
        </w:tabs>
        <w:spacing w:after="0" w:line="360" w:lineRule="auto"/>
        <w:ind w:firstLine="284"/>
        <w:jc w:val="both"/>
        <w:rPr>
          <w:rFonts w:ascii="Times New Roman" w:eastAsia="Calibri" w:hAnsi="Times New Roman" w:cs="Times New Roman"/>
          <w:sz w:val="24"/>
          <w:lang w:val="en-GB"/>
        </w:rPr>
      </w:pPr>
    </w:p>
    <w:p w14:paraId="1F153A8B" w14:textId="77777777" w:rsidR="003F280D" w:rsidRPr="000322F6" w:rsidRDefault="003F280D" w:rsidP="006F7FDB">
      <w:pPr>
        <w:tabs>
          <w:tab w:val="left" w:pos="993"/>
        </w:tabs>
        <w:spacing w:after="0" w:line="360" w:lineRule="auto"/>
        <w:ind w:firstLine="284"/>
        <w:jc w:val="both"/>
        <w:rPr>
          <w:rFonts w:ascii="Times New Roman" w:eastAsia="Calibri" w:hAnsi="Times New Roman" w:cs="Times New Roman"/>
          <w:sz w:val="24"/>
          <w:lang w:val="en-GB"/>
        </w:rPr>
      </w:pPr>
    </w:p>
    <w:p w14:paraId="75FD0515" w14:textId="1E7C237E" w:rsidR="00F55DF2" w:rsidRPr="000322F6" w:rsidRDefault="00F55DF2" w:rsidP="00D82B10">
      <w:pPr>
        <w:pStyle w:val="Titolo2"/>
      </w:pPr>
      <w:bookmarkStart w:id="48" w:name="_Toc58331121"/>
      <w:bookmarkStart w:id="49" w:name="_Toc68552061"/>
      <w:r w:rsidRPr="000322F6">
        <w:lastRenderedPageBreak/>
        <w:t>Equa</w:t>
      </w:r>
      <w:bookmarkEnd w:id="48"/>
      <w:r w:rsidR="009B65F2" w:rsidRPr="000322F6">
        <w:t>tions</w:t>
      </w:r>
      <w:bookmarkEnd w:id="49"/>
    </w:p>
    <w:p w14:paraId="523FE318" w14:textId="548D7B21" w:rsidR="00F55DF2" w:rsidRPr="000322F6" w:rsidRDefault="004C167B" w:rsidP="00F55DF2">
      <w:pPr>
        <w:pStyle w:val="Text"/>
      </w:pPr>
      <w:r w:rsidRPr="000322F6">
        <w:t xml:space="preserve">If there is </w:t>
      </w:r>
      <w:r w:rsidR="000C1A07">
        <w:t>a</w:t>
      </w:r>
      <w:r w:rsidRPr="000322F6">
        <w:t xml:space="preserve"> need to insert an equ</w:t>
      </w:r>
      <w:r w:rsidR="00F459F8" w:rsidRPr="000322F6">
        <w:t>ation with automatic numbering,</w:t>
      </w:r>
      <w:r w:rsidRPr="000322F6">
        <w:t xml:space="preserve"> a ta</w:t>
      </w:r>
      <w:r w:rsidR="00F459F8" w:rsidRPr="000322F6">
        <w:t>ble with two</w:t>
      </w:r>
      <w:r w:rsidRPr="000322F6">
        <w:t xml:space="preserve"> colu</w:t>
      </w:r>
      <w:r w:rsidR="007416C4" w:rsidRPr="000322F6">
        <w:t>mns and invisible edges should be created. In this way,</w:t>
      </w:r>
      <w:r w:rsidR="00F459F8" w:rsidRPr="000322F6">
        <w:t xml:space="preserve"> </w:t>
      </w:r>
      <w:r w:rsidR="007416C4" w:rsidRPr="000322F6">
        <w:t xml:space="preserve">the equation can be inserted on the left column, while </w:t>
      </w:r>
      <w:r w:rsidRPr="000322F6">
        <w:t xml:space="preserve">the equation number </w:t>
      </w:r>
      <w:r w:rsidR="007416C4" w:rsidRPr="000322F6">
        <w:t>can be included on the right</w:t>
      </w:r>
      <w:r w:rsidR="003A1214">
        <w:t>,</w:t>
      </w:r>
      <w:r w:rsidR="007416C4" w:rsidRPr="000322F6">
        <w:t xml:space="preserve"> allowing</w:t>
      </w:r>
      <w:r w:rsidRPr="000322F6">
        <w:t xml:space="preserve"> </w:t>
      </w:r>
      <w:r w:rsidR="007416C4" w:rsidRPr="000322F6">
        <w:t>one</w:t>
      </w:r>
      <w:r w:rsidRPr="000322F6">
        <w:t xml:space="preserve"> </w:t>
      </w:r>
      <w:r w:rsidR="007416C4" w:rsidRPr="000322F6">
        <w:t xml:space="preserve">to </w:t>
      </w:r>
      <w:r w:rsidRPr="000322F6">
        <w:t xml:space="preserve">refer it in the text using a </w:t>
      </w:r>
      <w:r w:rsidR="003A1214">
        <w:t>cross-reference</w:t>
      </w:r>
      <w:r w:rsidRPr="000322F6">
        <w:t>.</w:t>
      </w:r>
      <w:r w:rsidR="00FD3A0D" w:rsidRPr="000322F6">
        <w:t xml:space="preserve"> For example</w:t>
      </w:r>
      <w:r w:rsidR="003A1214">
        <w:t>,</w:t>
      </w:r>
      <w:r w:rsidR="00FD3A0D" w:rsidRPr="000322F6">
        <w:t xml:space="preserve"> the equation reference </w:t>
      </w:r>
      <w:r w:rsidR="00792554" w:rsidRPr="000322F6">
        <w:fldChar w:fldCharType="begin"/>
      </w:r>
      <w:r w:rsidR="00792554" w:rsidRPr="000322F6">
        <w:instrText xml:space="preserve"> REF _Ref57603893 \h </w:instrText>
      </w:r>
      <w:r w:rsidR="00792554" w:rsidRPr="000322F6">
        <w:fldChar w:fldCharType="separate"/>
      </w:r>
      <w:r w:rsidR="00792554" w:rsidRPr="000322F6">
        <w:t>(</w:t>
      </w:r>
      <w:r w:rsidR="00792554" w:rsidRPr="000322F6">
        <w:rPr>
          <w:noProof/>
        </w:rPr>
        <w:t>2</w:t>
      </w:r>
      <w:r w:rsidR="00792554" w:rsidRPr="000322F6">
        <w:t>.</w:t>
      </w:r>
      <w:r w:rsidR="00792554" w:rsidRPr="000322F6">
        <w:rPr>
          <w:noProof/>
        </w:rPr>
        <w:t>1</w:t>
      </w:r>
      <w:r w:rsidR="00792554" w:rsidRPr="000322F6">
        <w:t>)</w:t>
      </w:r>
      <w:r w:rsidR="00792554" w:rsidRPr="000322F6">
        <w:fldChar w:fldCharType="end"/>
      </w:r>
      <w:r w:rsidR="007416C4" w:rsidRPr="000322F6">
        <w:t xml:space="preserve"> can be obtained as</w:t>
      </w:r>
      <w:r w:rsidR="00FD3A0D" w:rsidRPr="000322F6">
        <w:t xml:space="preserve"> explain</w:t>
      </w:r>
      <w:bookmarkStart w:id="50" w:name="_Ref53670991"/>
      <w:r w:rsidR="007416C4" w:rsidRPr="000322F6">
        <w:t>ed in the note</w:t>
      </w:r>
      <w:r w:rsidR="00F55DF2" w:rsidRPr="000322F6">
        <w:rPr>
          <w:vertAlign w:val="superscript"/>
        </w:rPr>
        <w:footnoteReference w:id="9"/>
      </w:r>
      <w:bookmarkEnd w:id="50"/>
      <w:r w:rsidR="00F55DF2" w:rsidRPr="000322F6">
        <w:t>.</w:t>
      </w:r>
    </w:p>
    <w:tbl>
      <w:tblPr>
        <w:tblW w:w="8789" w:type="dxa"/>
        <w:tblLook w:val="04A0" w:firstRow="1" w:lastRow="0" w:firstColumn="1" w:lastColumn="0" w:noHBand="0" w:noVBand="1"/>
      </w:tblPr>
      <w:tblGrid>
        <w:gridCol w:w="796"/>
        <w:gridCol w:w="7393"/>
        <w:gridCol w:w="600"/>
      </w:tblGrid>
      <w:tr w:rsidR="00A34B90" w:rsidRPr="000322F6" w14:paraId="5A55EBAB" w14:textId="77777777" w:rsidTr="00F85BCE">
        <w:trPr>
          <w:trHeight w:val="418"/>
        </w:trPr>
        <w:tc>
          <w:tcPr>
            <w:tcW w:w="453" w:type="pct"/>
            <w:tcBorders>
              <w:top w:val="nil"/>
              <w:left w:val="nil"/>
              <w:bottom w:val="nil"/>
              <w:right w:val="nil"/>
            </w:tcBorders>
          </w:tcPr>
          <w:p w14:paraId="04884147" w14:textId="686DDA6B" w:rsidR="00A34B90" w:rsidRPr="000322F6" w:rsidRDefault="00A34B90" w:rsidP="006F7FDB">
            <w:pPr>
              <w:pStyle w:val="Objects"/>
              <w:rPr>
                <w:lang w:val="en-GB"/>
              </w:rPr>
            </w:pPr>
            <w:bookmarkStart w:id="51" w:name="_Ref57505008"/>
          </w:p>
        </w:tc>
        <w:tc>
          <w:tcPr>
            <w:tcW w:w="4206" w:type="pct"/>
            <w:tcBorders>
              <w:top w:val="nil"/>
              <w:left w:val="nil"/>
              <w:bottom w:val="nil"/>
              <w:right w:val="nil"/>
            </w:tcBorders>
          </w:tcPr>
          <w:p w14:paraId="7A3CE641" w14:textId="5A10CBCC" w:rsidR="00A34B90" w:rsidRPr="000322F6" w:rsidRDefault="00A34B90" w:rsidP="006F7FDB">
            <w:pPr>
              <w:pStyle w:val="Objects"/>
              <w:rPr>
                <w:lang w:val="en-GB"/>
              </w:rPr>
            </w:pPr>
            <m:oMathPara>
              <m:oMath>
                <m:r>
                  <w:rPr>
                    <w:rFonts w:ascii="Cambria Math" w:hAnsi="Cambria Math"/>
                    <w:lang w:val="en-GB"/>
                  </w:rPr>
                  <m:t>E</m:t>
                </m:r>
                <m:r>
                  <m:rPr>
                    <m:sty m:val="p"/>
                  </m:rPr>
                  <w:rPr>
                    <w:rFonts w:ascii="Cambria Math" w:hAnsi="Cambria Math"/>
                    <w:lang w:val="en-GB"/>
                  </w:rPr>
                  <m:t>=</m:t>
                </m:r>
                <m:r>
                  <w:rPr>
                    <w:rFonts w:ascii="Cambria Math" w:hAnsi="Cambria Math"/>
                    <w:lang w:val="en-GB"/>
                  </w:rPr>
                  <m:t>m</m:t>
                </m:r>
                <m:sSup>
                  <m:sSupPr>
                    <m:ctrlPr>
                      <w:rPr>
                        <w:rFonts w:ascii="Cambria Math" w:hAnsi="Cambria Math"/>
                        <w:lang w:val="en-GB"/>
                      </w:rPr>
                    </m:ctrlPr>
                  </m:sSupPr>
                  <m:e>
                    <m:r>
                      <w:rPr>
                        <w:rFonts w:ascii="Cambria Math" w:hAnsi="Cambria Math"/>
                        <w:lang w:val="en-GB"/>
                      </w:rPr>
                      <m:t>c</m:t>
                    </m:r>
                  </m:e>
                  <m:sup>
                    <m:r>
                      <m:rPr>
                        <m:sty m:val="p"/>
                      </m:rPr>
                      <w:rPr>
                        <w:rFonts w:ascii="Cambria Math" w:hAnsi="Cambria Math"/>
                        <w:lang w:val="en-GB"/>
                      </w:rPr>
                      <m:t>2</m:t>
                    </m:r>
                  </m:sup>
                </m:sSup>
              </m:oMath>
            </m:oMathPara>
          </w:p>
        </w:tc>
        <w:tc>
          <w:tcPr>
            <w:tcW w:w="341" w:type="pct"/>
            <w:tcBorders>
              <w:top w:val="nil"/>
              <w:left w:val="nil"/>
              <w:bottom w:val="nil"/>
              <w:right w:val="nil"/>
            </w:tcBorders>
            <w:vAlign w:val="center"/>
          </w:tcPr>
          <w:p w14:paraId="1BE8C4E0" w14:textId="57B3A18B" w:rsidR="00A34B90" w:rsidRPr="000322F6" w:rsidRDefault="00C00020" w:rsidP="003C6C86">
            <w:pPr>
              <w:pStyle w:val="Didascalia"/>
              <w:rPr>
                <w:lang w:val="en-GB"/>
              </w:rPr>
            </w:pPr>
            <w:bookmarkStart w:id="52" w:name="_Ref57603893"/>
            <w:r w:rsidRPr="000322F6">
              <w:rPr>
                <w:lang w:val="en-GB"/>
              </w:rPr>
              <w:t>(</w:t>
            </w:r>
            <w:r w:rsidR="00BD0113" w:rsidRPr="000322F6">
              <w:rPr>
                <w:lang w:val="en-GB"/>
              </w:rPr>
              <w:fldChar w:fldCharType="begin"/>
            </w:r>
            <w:r w:rsidR="00BD0113" w:rsidRPr="000322F6">
              <w:rPr>
                <w:lang w:val="en-GB"/>
              </w:rPr>
              <w:instrText xml:space="preserve"> STYLEREF 1 \s </w:instrText>
            </w:r>
            <w:r w:rsidR="00BD0113" w:rsidRPr="000322F6">
              <w:rPr>
                <w:lang w:val="en-GB"/>
              </w:rPr>
              <w:fldChar w:fldCharType="separate"/>
            </w:r>
            <w:r w:rsidR="00D93D07" w:rsidRPr="000322F6">
              <w:rPr>
                <w:noProof/>
                <w:lang w:val="en-GB"/>
              </w:rPr>
              <w:t>2</w:t>
            </w:r>
            <w:r w:rsidR="00BD0113" w:rsidRPr="000322F6">
              <w:rPr>
                <w:noProof/>
                <w:lang w:val="en-GB"/>
              </w:rPr>
              <w:fldChar w:fldCharType="end"/>
            </w:r>
            <w:r w:rsidRPr="000322F6">
              <w:rPr>
                <w:lang w:val="en-GB"/>
              </w:rPr>
              <w:t>.</w:t>
            </w:r>
            <w:r w:rsidR="00BD0113" w:rsidRPr="000322F6">
              <w:rPr>
                <w:lang w:val="en-GB"/>
              </w:rPr>
              <w:fldChar w:fldCharType="begin"/>
            </w:r>
            <w:r w:rsidR="00BD0113" w:rsidRPr="000322F6">
              <w:rPr>
                <w:lang w:val="en-GB"/>
              </w:rPr>
              <w:instrText xml:space="preserve"> SEQ Equazione \* ARABIC \s 1 </w:instrText>
            </w:r>
            <w:r w:rsidR="00BD0113" w:rsidRPr="000322F6">
              <w:rPr>
                <w:lang w:val="en-GB"/>
              </w:rPr>
              <w:fldChar w:fldCharType="separate"/>
            </w:r>
            <w:r w:rsidR="00D93D07" w:rsidRPr="000322F6">
              <w:rPr>
                <w:noProof/>
                <w:lang w:val="en-GB"/>
              </w:rPr>
              <w:t>1</w:t>
            </w:r>
            <w:r w:rsidR="00BD0113" w:rsidRPr="000322F6">
              <w:rPr>
                <w:noProof/>
                <w:lang w:val="en-GB"/>
              </w:rPr>
              <w:fldChar w:fldCharType="end"/>
            </w:r>
            <w:r w:rsidR="00A34B90" w:rsidRPr="000322F6">
              <w:rPr>
                <w:lang w:val="en-GB"/>
              </w:rPr>
              <w:t>)</w:t>
            </w:r>
            <w:bookmarkEnd w:id="52"/>
          </w:p>
        </w:tc>
      </w:tr>
    </w:tbl>
    <w:bookmarkEnd w:id="51"/>
    <w:p w14:paraId="6BC28047" w14:textId="52B98AF0" w:rsidR="00F85BCE" w:rsidRPr="000322F6" w:rsidRDefault="00F85BCE" w:rsidP="006F7FDB">
      <w:pPr>
        <w:pStyle w:val="Text"/>
      </w:pPr>
      <w:r w:rsidRPr="000322F6">
        <w:t>To reuse this scheme for other equations, the overall table must be selected (just click on the “cross” sign appearing on the left of the table area) and then copied and pasted in the desired position</w:t>
      </w:r>
      <w:r w:rsidR="003A1214">
        <w:t>,</w:t>
      </w:r>
      <w:r w:rsidRPr="000322F6">
        <w:t xml:space="preserve"> remembering to update the numbering of the equation. To automatically cite it again in the text, the same procedure of figures and tables should be followed</w:t>
      </w:r>
      <w:r w:rsidRPr="000322F6">
        <w:rPr>
          <w:vertAlign w:val="superscript"/>
        </w:rPr>
        <w:fldChar w:fldCharType="begin"/>
      </w:r>
      <w:r w:rsidRPr="000322F6">
        <w:rPr>
          <w:vertAlign w:val="superscript"/>
        </w:rPr>
        <w:instrText xml:space="preserve"> NOTEREF _Ref53670991 \h  \* MERGEFORMAT </w:instrText>
      </w:r>
      <w:r w:rsidRPr="000322F6">
        <w:rPr>
          <w:vertAlign w:val="superscript"/>
        </w:rPr>
      </w:r>
      <w:r w:rsidRPr="000322F6">
        <w:rPr>
          <w:vertAlign w:val="superscript"/>
        </w:rPr>
        <w:fldChar w:fldCharType="separate"/>
      </w:r>
      <w:r w:rsidRPr="000322F6">
        <w:rPr>
          <w:vertAlign w:val="superscript"/>
        </w:rPr>
        <w:t>9</w:t>
      </w:r>
      <w:r w:rsidRPr="000322F6">
        <w:fldChar w:fldCharType="end"/>
      </w:r>
      <w:r w:rsidRPr="000322F6">
        <w:t>.</w:t>
      </w:r>
    </w:p>
    <w:p w14:paraId="05A70E71" w14:textId="17D325A1" w:rsidR="006F7FDB" w:rsidRPr="000322F6" w:rsidRDefault="00FD3A0D" w:rsidP="006F7FDB">
      <w:pPr>
        <w:pStyle w:val="Text"/>
      </w:pPr>
      <w:r w:rsidRPr="000322F6">
        <w:t>In case a fo</w:t>
      </w:r>
      <w:r w:rsidR="008957FA" w:rsidRPr="000322F6">
        <w:t>rmula</w:t>
      </w:r>
      <w:r w:rsidR="00C1146F" w:rsidRPr="000322F6">
        <w:t xml:space="preserve"> must be broken because</w:t>
      </w:r>
      <w:r w:rsidR="008957FA" w:rsidRPr="000322F6">
        <w:t xml:space="preserve"> too long</w:t>
      </w:r>
      <w:r w:rsidR="006F7FDB" w:rsidRPr="000322F6">
        <w:t>,</w:t>
      </w:r>
      <w:r w:rsidR="008957FA" w:rsidRPr="000322F6">
        <w:t xml:space="preserve"> </w:t>
      </w:r>
      <w:r w:rsidR="00C1146F" w:rsidRPr="000322F6">
        <w:t>it</w:t>
      </w:r>
      <w:r w:rsidR="008957FA" w:rsidRPr="000322F6">
        <w:t xml:space="preserve"> can</w:t>
      </w:r>
      <w:r w:rsidR="00C1146F" w:rsidRPr="000322F6">
        <w:t xml:space="preserve"> be</w:t>
      </w:r>
      <w:r w:rsidR="008957FA" w:rsidRPr="000322F6">
        <w:t xml:space="preserve"> do</w:t>
      </w:r>
      <w:r w:rsidR="00C1146F" w:rsidRPr="000322F6">
        <w:t>ne just</w:t>
      </w:r>
      <w:r w:rsidR="008957FA" w:rsidRPr="000322F6">
        <w:t xml:space="preserve"> after a relational operator </w:t>
      </w:r>
      <w:r w:rsidR="006F7FDB" w:rsidRPr="000322F6">
        <w:t>(e</w:t>
      </w:r>
      <w:r w:rsidR="008957FA" w:rsidRPr="000322F6">
        <w:t>.g</w:t>
      </w:r>
      <w:r w:rsidR="006F7FDB" w:rsidRPr="000322F6">
        <w:t>.</w:t>
      </w:r>
      <w:r w:rsidR="00367D35">
        <w:t>,</w:t>
      </w:r>
      <w:r w:rsidR="006F7FDB" w:rsidRPr="000322F6">
        <w:t xml:space="preserve"> =, </w:t>
      </w:r>
      <w:r w:rsidR="00BE41B6" w:rsidRPr="000322F6">
        <w:rPr>
          <w:rFonts w:cs="Times New Roman"/>
        </w:rPr>
        <w:t>≥</w:t>
      </w:r>
      <w:r w:rsidR="006F7FDB" w:rsidRPr="000322F6">
        <w:t>, ...) o</w:t>
      </w:r>
      <w:r w:rsidR="008957FA" w:rsidRPr="000322F6">
        <w:t>r before a binary operator</w:t>
      </w:r>
      <w:r w:rsidR="006F7FDB" w:rsidRPr="000322F6">
        <w:t xml:space="preserve"> (e</w:t>
      </w:r>
      <w:r w:rsidR="00F459F8" w:rsidRPr="000322F6">
        <w:t>.g</w:t>
      </w:r>
      <w:r w:rsidR="006F7FDB" w:rsidRPr="000322F6">
        <w:t>.</w:t>
      </w:r>
      <w:r w:rsidR="00367D35">
        <w:t>,</w:t>
      </w:r>
      <w:r w:rsidR="006F7FDB" w:rsidRPr="000322F6">
        <w:t xml:space="preserve"> +, -, ...). </w:t>
      </w:r>
      <w:r w:rsidR="009A6279" w:rsidRPr="000322F6">
        <w:t>In any case</w:t>
      </w:r>
      <w:r w:rsidR="00C1146F" w:rsidRPr="000322F6">
        <w:t>,</w:t>
      </w:r>
      <w:r w:rsidR="009A6279" w:rsidRPr="000322F6">
        <w:t xml:space="preserve"> it must be remembered that a typographer would not know how to interpret the formula and would not know where to go to the end, but the author of a technical-scientific report exactly </w:t>
      </w:r>
      <w:r w:rsidR="00C1146F" w:rsidRPr="000322F6">
        <w:t xml:space="preserve">knows </w:t>
      </w:r>
      <w:r w:rsidR="009A6279" w:rsidRPr="000322F6">
        <w:t>what he is writing and therefore must be able to choose the best po</w:t>
      </w:r>
      <w:r w:rsidR="00C1146F" w:rsidRPr="000322F6">
        <w:t>sition where</w:t>
      </w:r>
      <w:r w:rsidR="009A6279" w:rsidRPr="000322F6">
        <w:t xml:space="preserve"> to go to the end without breaking the rhythm of the mathematical expression.</w:t>
      </w:r>
    </w:p>
    <w:p w14:paraId="74E1CA48" w14:textId="216224E1" w:rsidR="006F7FDB" w:rsidRPr="000322F6" w:rsidRDefault="009A6279" w:rsidP="006F7FDB">
      <w:pPr>
        <w:pStyle w:val="Text"/>
      </w:pPr>
      <w:r w:rsidRPr="000322F6">
        <w:t>When writing the equation, attention</w:t>
      </w:r>
      <w:r w:rsidR="00C1146F" w:rsidRPr="000322F6">
        <w:t xml:space="preserve"> should be paid </w:t>
      </w:r>
      <w:r w:rsidR="00367D35">
        <w:t>to</w:t>
      </w:r>
      <w:r w:rsidRPr="000322F6">
        <w:t xml:space="preserve"> the fact that the variables must be written in italics, the vectors in bold, </w:t>
      </w:r>
      <w:r w:rsidR="00C1146F" w:rsidRPr="000322F6">
        <w:t xml:space="preserve">while </w:t>
      </w:r>
      <w:r w:rsidRPr="000322F6">
        <w:t xml:space="preserve">the numbers must NOT be written </w:t>
      </w:r>
      <w:r w:rsidR="00C1146F" w:rsidRPr="000322F6">
        <w:t xml:space="preserve">neither </w:t>
      </w:r>
      <w:r w:rsidRPr="000322F6">
        <w:t xml:space="preserve">in italics </w:t>
      </w:r>
      <w:r w:rsidR="00C1146F" w:rsidRPr="000322F6">
        <w:t>n</w:t>
      </w:r>
      <w:r w:rsidRPr="000322F6">
        <w:t>or in bold, even when they are subscript.</w:t>
      </w:r>
      <w:r w:rsidR="006F7FDB" w:rsidRPr="000322F6">
        <w:t xml:space="preserve"> </w:t>
      </w:r>
      <w:r w:rsidR="00F134C6" w:rsidRPr="000322F6">
        <w:t>For the equation editing, i</w:t>
      </w:r>
      <w:r w:rsidR="00C1146F" w:rsidRPr="000322F6">
        <w:t>t i</w:t>
      </w:r>
      <w:r w:rsidRPr="000322F6">
        <w:t xml:space="preserve">s advisable the use of </w:t>
      </w:r>
      <w:r w:rsidR="00F134C6" w:rsidRPr="000322F6">
        <w:t xml:space="preserve">specific </w:t>
      </w:r>
      <w:r w:rsidR="00C1146F" w:rsidRPr="000322F6">
        <w:t>software</w:t>
      </w:r>
      <w:r w:rsidR="00F134C6" w:rsidRPr="000322F6">
        <w:t>,</w:t>
      </w:r>
      <w:r w:rsidRPr="000322F6">
        <w:t xml:space="preserve"> such as Equation Editor or MathType, since they generally allow to obtain a satisfactory result.</w:t>
      </w:r>
      <w:r w:rsidR="006F7FDB" w:rsidRPr="000322F6">
        <w:t xml:space="preserve"> </w:t>
      </w:r>
    </w:p>
    <w:p w14:paraId="3B6CC342" w14:textId="5471210C" w:rsidR="00A34B90" w:rsidRPr="000322F6" w:rsidRDefault="009A6279" w:rsidP="006F7FDB">
      <w:pPr>
        <w:pStyle w:val="Text"/>
      </w:pPr>
      <w:r w:rsidRPr="000322F6">
        <w:t>Finally, it should be remembered that each variable within the equation or form</w:t>
      </w:r>
      <w:r w:rsidR="00F134C6" w:rsidRPr="000322F6">
        <w:t>ula must be explained</w:t>
      </w:r>
      <w:r w:rsidRPr="000322F6">
        <w:t>, if not expressly previously</w:t>
      </w:r>
      <w:r w:rsidR="00F134C6" w:rsidRPr="000322F6">
        <w:t xml:space="preserve"> done</w:t>
      </w:r>
      <w:r w:rsidRPr="000322F6">
        <w:t>, without assuming that the re</w:t>
      </w:r>
      <w:r w:rsidR="00F134C6" w:rsidRPr="000322F6">
        <w:t>ader knows the physics behind</w:t>
      </w:r>
      <w:r w:rsidRPr="000322F6">
        <w:t>.</w:t>
      </w:r>
      <w:r w:rsidR="00002B58" w:rsidRPr="000322F6">
        <w:t xml:space="preserve"> For example, the well-known formula </w:t>
      </w:r>
      <w:r w:rsidR="00D63F4A">
        <w:fldChar w:fldCharType="begin"/>
      </w:r>
      <w:r w:rsidR="00D63F4A">
        <w:instrText xml:space="preserve"> REF _Ref68448484 \h </w:instrText>
      </w:r>
      <w:r w:rsidR="00D63F4A">
        <w:fldChar w:fldCharType="separate"/>
      </w:r>
      <w:r w:rsidR="00D63F4A" w:rsidRPr="000322F6">
        <w:t>(</w:t>
      </w:r>
      <w:r w:rsidR="00D63F4A" w:rsidRPr="000322F6">
        <w:rPr>
          <w:noProof/>
        </w:rPr>
        <w:t>2</w:t>
      </w:r>
      <w:r w:rsidR="00D63F4A" w:rsidRPr="000322F6">
        <w:t>.</w:t>
      </w:r>
      <w:r w:rsidR="00D63F4A" w:rsidRPr="000322F6">
        <w:rPr>
          <w:noProof/>
        </w:rPr>
        <w:t>2</w:t>
      </w:r>
      <w:r w:rsidR="00D63F4A" w:rsidRPr="000322F6">
        <w:t>)</w:t>
      </w:r>
      <w:r w:rsidR="00D63F4A">
        <w:fldChar w:fldCharType="end"/>
      </w:r>
      <w:r w:rsidR="00002B58" w:rsidRPr="000322F6">
        <w:t xml:space="preserve"> should be </w:t>
      </w:r>
      <w:r w:rsidR="00F134C6" w:rsidRPr="000322F6">
        <w:t xml:space="preserve">made explicit </w:t>
      </w:r>
      <w:r w:rsidR="00002B58" w:rsidRPr="000322F6">
        <w:t xml:space="preserve">with sentences like “the energy </w:t>
      </w:r>
      <m:oMath>
        <m:r>
          <w:rPr>
            <w:rFonts w:ascii="Cambria Math" w:hAnsi="Cambria Math"/>
          </w:rPr>
          <m:t>E</m:t>
        </m:r>
      </m:oMath>
      <w:r w:rsidR="00002B58" w:rsidRPr="000322F6">
        <w:t xml:space="preserve"> is given by the following expression</w:t>
      </w:r>
      <w:r w:rsidR="00A34B90" w:rsidRPr="000322F6">
        <w:t xml:space="preserve">:  </w:t>
      </w:r>
    </w:p>
    <w:tbl>
      <w:tblPr>
        <w:tblW w:w="8567" w:type="dxa"/>
        <w:tblLook w:val="04A0" w:firstRow="1" w:lastRow="0" w:firstColumn="1" w:lastColumn="0" w:noHBand="0" w:noVBand="1"/>
      </w:tblPr>
      <w:tblGrid>
        <w:gridCol w:w="767"/>
        <w:gridCol w:w="7200"/>
        <w:gridCol w:w="600"/>
      </w:tblGrid>
      <w:tr w:rsidR="00D0738F" w:rsidRPr="000322F6" w14:paraId="29B9DFB0" w14:textId="77777777" w:rsidTr="006F7FDB">
        <w:trPr>
          <w:trHeight w:val="418"/>
        </w:trPr>
        <w:tc>
          <w:tcPr>
            <w:tcW w:w="448" w:type="pct"/>
            <w:tcBorders>
              <w:top w:val="nil"/>
              <w:left w:val="nil"/>
              <w:bottom w:val="nil"/>
              <w:right w:val="nil"/>
            </w:tcBorders>
          </w:tcPr>
          <w:p w14:paraId="47A0264C" w14:textId="77777777" w:rsidR="006F7FDB" w:rsidRPr="000322F6" w:rsidRDefault="006F7FDB" w:rsidP="00087EE9">
            <w:pPr>
              <w:pStyle w:val="Objects"/>
              <w:rPr>
                <w:lang w:val="en-GB"/>
              </w:rPr>
            </w:pPr>
          </w:p>
        </w:tc>
        <w:tc>
          <w:tcPr>
            <w:tcW w:w="4202" w:type="pct"/>
            <w:tcBorders>
              <w:top w:val="nil"/>
              <w:left w:val="nil"/>
              <w:bottom w:val="nil"/>
              <w:right w:val="nil"/>
            </w:tcBorders>
          </w:tcPr>
          <w:p w14:paraId="65EA1350" w14:textId="77777777" w:rsidR="006F7FDB" w:rsidRPr="000322F6" w:rsidRDefault="006F7FDB" w:rsidP="00087EE9">
            <w:pPr>
              <w:pStyle w:val="Objects"/>
              <w:rPr>
                <w:lang w:val="en-GB"/>
              </w:rPr>
            </w:pPr>
            <m:oMathPara>
              <m:oMath>
                <m:r>
                  <w:rPr>
                    <w:rFonts w:ascii="Cambria Math" w:hAnsi="Cambria Math"/>
                    <w:lang w:val="en-GB"/>
                  </w:rPr>
                  <m:t>E</m:t>
                </m:r>
                <m:r>
                  <m:rPr>
                    <m:sty m:val="p"/>
                  </m:rPr>
                  <w:rPr>
                    <w:rFonts w:ascii="Cambria Math" w:hAnsi="Cambria Math"/>
                    <w:lang w:val="en-GB"/>
                  </w:rPr>
                  <m:t>=</m:t>
                </m:r>
                <m:r>
                  <w:rPr>
                    <w:rFonts w:ascii="Cambria Math" w:hAnsi="Cambria Math"/>
                    <w:lang w:val="en-GB"/>
                  </w:rPr>
                  <m:t>m</m:t>
                </m:r>
                <m:sSup>
                  <m:sSupPr>
                    <m:ctrlPr>
                      <w:rPr>
                        <w:rFonts w:ascii="Cambria Math" w:hAnsi="Cambria Math"/>
                        <w:lang w:val="en-GB"/>
                      </w:rPr>
                    </m:ctrlPr>
                  </m:sSupPr>
                  <m:e>
                    <m:r>
                      <w:rPr>
                        <w:rFonts w:ascii="Cambria Math" w:hAnsi="Cambria Math"/>
                        <w:lang w:val="en-GB"/>
                      </w:rPr>
                      <m:t>c</m:t>
                    </m:r>
                  </m:e>
                  <m:sup>
                    <m:r>
                      <m:rPr>
                        <m:sty m:val="p"/>
                      </m:rPr>
                      <w:rPr>
                        <w:rFonts w:ascii="Cambria Math" w:hAnsi="Cambria Math"/>
                        <w:lang w:val="en-GB"/>
                      </w:rPr>
                      <m:t>2</m:t>
                    </m:r>
                  </m:sup>
                </m:sSup>
              </m:oMath>
            </m:oMathPara>
          </w:p>
        </w:tc>
        <w:tc>
          <w:tcPr>
            <w:tcW w:w="350" w:type="pct"/>
            <w:tcBorders>
              <w:top w:val="nil"/>
              <w:left w:val="nil"/>
              <w:bottom w:val="nil"/>
              <w:right w:val="nil"/>
            </w:tcBorders>
            <w:vAlign w:val="center"/>
          </w:tcPr>
          <w:p w14:paraId="5FF3DEDE" w14:textId="3BB702DD" w:rsidR="006F7FDB" w:rsidRPr="000322F6" w:rsidRDefault="006F7FDB" w:rsidP="003C6C86">
            <w:pPr>
              <w:pStyle w:val="Didascalia"/>
              <w:rPr>
                <w:lang w:val="en-GB"/>
              </w:rPr>
            </w:pPr>
            <w:bookmarkStart w:id="53" w:name="_Ref68448484"/>
            <w:r w:rsidRPr="000322F6">
              <w:rPr>
                <w:lang w:val="en-GB"/>
              </w:rPr>
              <w:t>(</w:t>
            </w:r>
            <w:r w:rsidR="00BD0113" w:rsidRPr="000322F6">
              <w:rPr>
                <w:lang w:val="en-GB"/>
              </w:rPr>
              <w:fldChar w:fldCharType="begin"/>
            </w:r>
            <w:r w:rsidR="00BD0113" w:rsidRPr="000322F6">
              <w:rPr>
                <w:lang w:val="en-GB"/>
              </w:rPr>
              <w:instrText xml:space="preserve"> STYLEREF 1 \s </w:instrText>
            </w:r>
            <w:r w:rsidR="00BD0113" w:rsidRPr="000322F6">
              <w:rPr>
                <w:lang w:val="en-GB"/>
              </w:rPr>
              <w:fldChar w:fldCharType="separate"/>
            </w:r>
            <w:r w:rsidR="00D93D07" w:rsidRPr="000322F6">
              <w:rPr>
                <w:noProof/>
                <w:lang w:val="en-GB"/>
              </w:rPr>
              <w:t>2</w:t>
            </w:r>
            <w:r w:rsidR="00BD0113" w:rsidRPr="000322F6">
              <w:rPr>
                <w:noProof/>
                <w:lang w:val="en-GB"/>
              </w:rPr>
              <w:fldChar w:fldCharType="end"/>
            </w:r>
            <w:r w:rsidRPr="000322F6">
              <w:rPr>
                <w:lang w:val="en-GB"/>
              </w:rPr>
              <w:t>.</w:t>
            </w:r>
            <w:r w:rsidR="00BD0113" w:rsidRPr="000322F6">
              <w:rPr>
                <w:lang w:val="en-GB"/>
              </w:rPr>
              <w:fldChar w:fldCharType="begin"/>
            </w:r>
            <w:r w:rsidR="00BD0113" w:rsidRPr="000322F6">
              <w:rPr>
                <w:lang w:val="en-GB"/>
              </w:rPr>
              <w:instrText xml:space="preserve"> SEQ Equazione \* ARABIC \s 1 </w:instrText>
            </w:r>
            <w:r w:rsidR="00BD0113" w:rsidRPr="000322F6">
              <w:rPr>
                <w:lang w:val="en-GB"/>
              </w:rPr>
              <w:fldChar w:fldCharType="separate"/>
            </w:r>
            <w:r w:rsidR="00D93D07" w:rsidRPr="000322F6">
              <w:rPr>
                <w:noProof/>
                <w:lang w:val="en-GB"/>
              </w:rPr>
              <w:t>2</w:t>
            </w:r>
            <w:r w:rsidR="00BD0113" w:rsidRPr="000322F6">
              <w:rPr>
                <w:noProof/>
                <w:lang w:val="en-GB"/>
              </w:rPr>
              <w:fldChar w:fldCharType="end"/>
            </w:r>
            <w:r w:rsidRPr="000322F6">
              <w:rPr>
                <w:lang w:val="en-GB"/>
              </w:rPr>
              <w:t>)</w:t>
            </w:r>
            <w:bookmarkEnd w:id="53"/>
          </w:p>
        </w:tc>
      </w:tr>
    </w:tbl>
    <w:p w14:paraId="669D8251" w14:textId="70C4FD29" w:rsidR="00A34B90" w:rsidRPr="000322F6" w:rsidRDefault="00002B58" w:rsidP="006F7FDB">
      <w:pPr>
        <w:pStyle w:val="Text"/>
        <w:ind w:firstLine="0"/>
      </w:pPr>
      <w:r w:rsidRPr="000322F6">
        <w:t>where</w:t>
      </w:r>
      <w:r w:rsidR="00A34B90" w:rsidRPr="000322F6">
        <w:t xml:space="preserve"> </w:t>
      </w:r>
      <m:oMath>
        <m:r>
          <w:rPr>
            <w:rFonts w:ascii="Cambria Math" w:hAnsi="Cambria Math"/>
          </w:rPr>
          <m:t>m</m:t>
        </m:r>
      </m:oMath>
      <w:r w:rsidR="00A34B90" w:rsidRPr="000322F6">
        <w:t xml:space="preserve"> </w:t>
      </w:r>
      <w:r w:rsidRPr="000322F6">
        <w:t>is the mass and</w:t>
      </w:r>
      <w:r w:rsidR="00A34B90" w:rsidRPr="000322F6">
        <w:t xml:space="preserve"> </w:t>
      </w:r>
      <m:oMath>
        <m:r>
          <w:rPr>
            <w:rFonts w:ascii="Cambria Math" w:hAnsi="Cambria Math"/>
          </w:rPr>
          <m:t>c</m:t>
        </m:r>
      </m:oMath>
      <w:r w:rsidR="00A34B90" w:rsidRPr="000322F6">
        <w:t xml:space="preserve"> </w:t>
      </w:r>
      <w:r w:rsidRPr="000322F6">
        <w:t>is the light velocity in vacuum</w:t>
      </w:r>
      <w:r w:rsidR="00A34B90" w:rsidRPr="000322F6">
        <w:t>”. Alternativ</w:t>
      </w:r>
      <w:r w:rsidRPr="000322F6">
        <w:t>ely</w:t>
      </w:r>
      <w:r w:rsidR="00A34B90" w:rsidRPr="000322F6">
        <w:t>, “</w:t>
      </w:r>
      <w:r w:rsidRPr="000322F6">
        <w:t>The Einstein formula says</w:t>
      </w:r>
      <w:r w:rsidR="00F134C6" w:rsidRPr="000322F6">
        <w:t>…</w:t>
      </w:r>
      <w:r w:rsidR="00A34B90" w:rsidRPr="000322F6">
        <w:t>:</w:t>
      </w:r>
      <w:r w:rsidRPr="000322F6">
        <w:t xml:space="preserve"> where </w:t>
      </w:r>
      <m:oMath>
        <m:r>
          <w:rPr>
            <w:rFonts w:ascii="Cambria Math" w:hAnsi="Cambria Math"/>
          </w:rPr>
          <m:t xml:space="preserve"> E</m:t>
        </m:r>
      </m:oMath>
      <w:r w:rsidR="00A34B90" w:rsidRPr="000322F6">
        <w:t xml:space="preserve"> </w:t>
      </w:r>
      <w:r w:rsidRPr="000322F6">
        <w:t>is the energy</w:t>
      </w:r>
      <w:r w:rsidR="00A34B90" w:rsidRPr="000322F6">
        <w:t xml:space="preserve">, </w:t>
      </w:r>
      <m:oMath>
        <m:r>
          <w:rPr>
            <w:rFonts w:ascii="Cambria Math" w:hAnsi="Cambria Math"/>
          </w:rPr>
          <m:t>m</m:t>
        </m:r>
      </m:oMath>
      <w:r w:rsidR="00A34B90" w:rsidRPr="000322F6">
        <w:t xml:space="preserve"> </w:t>
      </w:r>
      <w:r w:rsidRPr="000322F6">
        <w:t>is the mass</w:t>
      </w:r>
      <w:r w:rsidR="00811D6F">
        <w:t>,</w:t>
      </w:r>
      <w:r w:rsidRPr="000322F6">
        <w:t xml:space="preserve"> and</w:t>
      </w:r>
      <w:r w:rsidR="00A34B90" w:rsidRPr="000322F6">
        <w:t xml:space="preserve"> </w:t>
      </w:r>
      <m:oMath>
        <m:r>
          <w:rPr>
            <w:rFonts w:ascii="Cambria Math" w:hAnsi="Cambria Math"/>
          </w:rPr>
          <m:t>c</m:t>
        </m:r>
      </m:oMath>
      <w:r w:rsidRPr="000322F6">
        <w:rPr>
          <w:rFonts w:eastAsiaTheme="minorEastAsia"/>
        </w:rPr>
        <w:t xml:space="preserve"> the light velocity in vacuum</w:t>
      </w:r>
      <w:r w:rsidR="00A34B90" w:rsidRPr="000322F6">
        <w:t>”</w:t>
      </w:r>
      <w:r w:rsidR="00A34B90" w:rsidRPr="000322F6">
        <w:rPr>
          <w:iCs/>
          <w:vertAlign w:val="superscript"/>
        </w:rPr>
        <w:footnoteReference w:id="10"/>
      </w:r>
      <w:r w:rsidR="00A34B90" w:rsidRPr="000322F6">
        <w:t xml:space="preserve">. </w:t>
      </w:r>
    </w:p>
    <w:p w14:paraId="7C935BFD" w14:textId="207BDCF1" w:rsidR="00A34B90" w:rsidRPr="000322F6" w:rsidRDefault="00002B58" w:rsidP="00D82B10">
      <w:pPr>
        <w:pStyle w:val="Titolo2"/>
      </w:pPr>
      <w:bookmarkStart w:id="54" w:name="_Toc68552062"/>
      <w:r w:rsidRPr="000322F6">
        <w:lastRenderedPageBreak/>
        <w:t>Lists</w:t>
      </w:r>
      <w:bookmarkEnd w:id="54"/>
    </w:p>
    <w:p w14:paraId="3611E8C9" w14:textId="1FA026B1" w:rsidR="00087EE9" w:rsidRPr="000322F6" w:rsidRDefault="00002B58" w:rsidP="00087EE9">
      <w:pPr>
        <w:pStyle w:val="Text"/>
      </w:pPr>
      <w:r w:rsidRPr="000322F6">
        <w:t xml:space="preserve">A typical structure of the </w:t>
      </w:r>
      <w:r w:rsidR="005A27A7">
        <w:t>technical-scientific</w:t>
      </w:r>
      <w:r w:rsidRPr="000322F6">
        <w:t xml:space="preserve"> </w:t>
      </w:r>
      <w:r w:rsidR="0009163A" w:rsidRPr="000322F6">
        <w:t>writings</w:t>
      </w:r>
      <w:r w:rsidRPr="000322F6">
        <w:t xml:space="preserve"> is made by lists; there are two </w:t>
      </w:r>
      <w:r w:rsidR="005A27A7">
        <w:t>kinds</w:t>
      </w:r>
      <w:r w:rsidRPr="000322F6">
        <w:t xml:space="preserve"> of lists</w:t>
      </w:r>
      <w:r w:rsidR="00087EE9" w:rsidRPr="000322F6">
        <w:t>:</w:t>
      </w:r>
    </w:p>
    <w:p w14:paraId="681C4A99" w14:textId="77DA46F6" w:rsidR="00087EE9" w:rsidRPr="000322F6" w:rsidRDefault="00F134C6" w:rsidP="00087EE9">
      <w:pPr>
        <w:pStyle w:val="PrimoParagrafo"/>
        <w:numPr>
          <w:ilvl w:val="0"/>
          <w:numId w:val="17"/>
        </w:numPr>
        <w:rPr>
          <w:lang w:val="en-GB"/>
        </w:rPr>
      </w:pPr>
      <w:r w:rsidRPr="000322F6">
        <w:rPr>
          <w:lang w:val="en-GB"/>
        </w:rPr>
        <w:t>n</w:t>
      </w:r>
      <w:r w:rsidR="0009163A" w:rsidRPr="000322F6">
        <w:rPr>
          <w:lang w:val="en-GB"/>
        </w:rPr>
        <w:t>umbered lists</w:t>
      </w:r>
      <w:r w:rsidRPr="000322F6">
        <w:rPr>
          <w:lang w:val="en-GB"/>
        </w:rPr>
        <w:t>;</w:t>
      </w:r>
    </w:p>
    <w:p w14:paraId="2066B8C9" w14:textId="4306F09F" w:rsidR="00087EE9" w:rsidRPr="000322F6" w:rsidRDefault="00F134C6" w:rsidP="00087EE9">
      <w:pPr>
        <w:pStyle w:val="PrimoParagrafo"/>
        <w:numPr>
          <w:ilvl w:val="0"/>
          <w:numId w:val="17"/>
        </w:numPr>
        <w:rPr>
          <w:lang w:val="en-GB"/>
        </w:rPr>
      </w:pPr>
      <w:r w:rsidRPr="000322F6">
        <w:rPr>
          <w:lang w:val="en-GB"/>
        </w:rPr>
        <w:t>b</w:t>
      </w:r>
      <w:r w:rsidR="0009163A" w:rsidRPr="000322F6">
        <w:rPr>
          <w:lang w:val="en-GB"/>
        </w:rPr>
        <w:t>ulleted lists</w:t>
      </w:r>
      <w:r w:rsidR="00087EE9" w:rsidRPr="000322F6">
        <w:rPr>
          <w:lang w:val="en-GB"/>
        </w:rPr>
        <w:t>.</w:t>
      </w:r>
    </w:p>
    <w:p w14:paraId="1FCBAB66" w14:textId="77777777" w:rsidR="00087EE9" w:rsidRPr="000322F6" w:rsidRDefault="00087EE9" w:rsidP="00087EE9">
      <w:pPr>
        <w:pStyle w:val="Text"/>
      </w:pPr>
    </w:p>
    <w:p w14:paraId="637B1A41" w14:textId="01AADE29" w:rsidR="00087EE9" w:rsidRPr="000322F6" w:rsidRDefault="0009163A" w:rsidP="00087EE9">
      <w:pPr>
        <w:pStyle w:val="Text"/>
      </w:pPr>
      <w:r w:rsidRPr="000322F6">
        <w:t xml:space="preserve">When a list encloses another </w:t>
      </w:r>
      <w:r w:rsidR="003B4C52" w:rsidRPr="000322F6">
        <w:t>one</w:t>
      </w:r>
      <w:r w:rsidRPr="000322F6">
        <w:t>, a multilevel list is created</w:t>
      </w:r>
      <w:r w:rsidR="00851F04" w:rsidRPr="000322F6">
        <w:t xml:space="preserve">. Below there are some </w:t>
      </w:r>
      <w:r w:rsidR="003B4C52" w:rsidRPr="000322F6">
        <w:t xml:space="preserve">examples </w:t>
      </w:r>
      <w:r w:rsidR="00851F04" w:rsidRPr="000322F6">
        <w:t xml:space="preserve">of all three </w:t>
      </w:r>
      <w:r w:rsidR="003B4C52" w:rsidRPr="000322F6">
        <w:t>list types that can be</w:t>
      </w:r>
      <w:r w:rsidR="00851F04" w:rsidRPr="000322F6">
        <w:t xml:space="preserve"> </w:t>
      </w:r>
      <w:r w:rsidR="003B4C52" w:rsidRPr="000322F6">
        <w:t xml:space="preserve">followed as </w:t>
      </w:r>
      <w:r w:rsidR="005E5E0A">
        <w:t xml:space="preserve">a </w:t>
      </w:r>
      <w:r w:rsidR="003B4C52" w:rsidRPr="000322F6">
        <w:t>model</w:t>
      </w:r>
      <w:r w:rsidR="00087EE9" w:rsidRPr="000322F6">
        <w:t xml:space="preserve">. </w:t>
      </w:r>
      <w:r w:rsidR="00851F04" w:rsidRPr="000322F6">
        <w:t>The numbered lists are made</w:t>
      </w:r>
      <w:r w:rsidR="009E5115" w:rsidRPr="000322F6">
        <w:t xml:space="preserve"> as follows</w:t>
      </w:r>
      <w:r w:rsidR="00087EE9" w:rsidRPr="000322F6">
        <w:t>:</w:t>
      </w:r>
    </w:p>
    <w:p w14:paraId="7324441A" w14:textId="77777777" w:rsidR="009E5115" w:rsidRPr="000322F6" w:rsidRDefault="00BB7282" w:rsidP="00087EE9">
      <w:pPr>
        <w:pStyle w:val="PrimoParagrafo"/>
        <w:numPr>
          <w:ilvl w:val="0"/>
          <w:numId w:val="18"/>
        </w:numPr>
        <w:rPr>
          <w:lang w:val="en-GB"/>
        </w:rPr>
      </w:pPr>
      <w:r w:rsidRPr="000322F6">
        <w:rPr>
          <w:lang w:val="en-GB"/>
        </w:rPr>
        <w:t xml:space="preserve">The numbered lists are made up </w:t>
      </w:r>
      <w:r w:rsidR="009E5115" w:rsidRPr="000322F6">
        <w:rPr>
          <w:lang w:val="en-GB"/>
        </w:rPr>
        <w:t>of various items marked with a “number”</w:t>
      </w:r>
      <w:r w:rsidRPr="000322F6">
        <w:rPr>
          <w:lang w:val="en-GB"/>
        </w:rPr>
        <w:t xml:space="preserve">. </w:t>
      </w:r>
    </w:p>
    <w:p w14:paraId="04AB2448" w14:textId="0D9A4A62" w:rsidR="00087EE9" w:rsidRPr="000322F6" w:rsidRDefault="00BB7282" w:rsidP="009E5115">
      <w:pPr>
        <w:pStyle w:val="PrimoParagrafo"/>
        <w:numPr>
          <w:ilvl w:val="1"/>
          <w:numId w:val="18"/>
        </w:numPr>
        <w:ind w:left="993" w:hanging="284"/>
        <w:rPr>
          <w:lang w:val="en-GB"/>
        </w:rPr>
      </w:pPr>
      <w:r w:rsidRPr="000322F6">
        <w:rPr>
          <w:lang w:val="en-GB"/>
        </w:rPr>
        <w:t>The various Arabic numerals, Roman numerals, lowercase or uppercase letters of the alphabet can be used to distinguish the different nesting levels.</w:t>
      </w:r>
    </w:p>
    <w:p w14:paraId="4E1DB1CF" w14:textId="568A37BC" w:rsidR="00087EE9" w:rsidRPr="000322F6" w:rsidRDefault="003375F2" w:rsidP="00345CD3">
      <w:pPr>
        <w:pStyle w:val="PrimoParagrafo"/>
        <w:numPr>
          <w:ilvl w:val="0"/>
          <w:numId w:val="18"/>
        </w:numPr>
        <w:rPr>
          <w:lang w:val="en-GB"/>
        </w:rPr>
      </w:pPr>
      <w:r w:rsidRPr="000322F6">
        <w:rPr>
          <w:lang w:val="en-GB"/>
        </w:rPr>
        <w:t xml:space="preserve">It is not advisable to </w:t>
      </w:r>
      <w:r w:rsidR="00D033C5" w:rsidRPr="000322F6">
        <w:rPr>
          <w:lang w:val="en-GB"/>
        </w:rPr>
        <w:t xml:space="preserve">use the multilevel </w:t>
      </w:r>
      <w:r w:rsidRPr="000322F6">
        <w:rPr>
          <w:lang w:val="en-GB"/>
        </w:rPr>
        <w:t xml:space="preserve">lists beyond the fourth level </w:t>
      </w:r>
      <w:r w:rsidR="00D033C5" w:rsidRPr="000322F6">
        <w:rPr>
          <w:lang w:val="en-GB"/>
        </w:rPr>
        <w:t xml:space="preserve">of </w:t>
      </w:r>
      <w:r w:rsidR="005E5E0A">
        <w:rPr>
          <w:lang w:val="en-GB"/>
        </w:rPr>
        <w:t>nesting</w:t>
      </w:r>
      <w:r w:rsidR="00D033C5" w:rsidRPr="000322F6">
        <w:rPr>
          <w:lang w:val="en-GB"/>
        </w:rPr>
        <w:t xml:space="preserve"> </w:t>
      </w:r>
      <w:r w:rsidR="009E5115" w:rsidRPr="000322F6">
        <w:rPr>
          <w:lang w:val="en-GB"/>
        </w:rPr>
        <w:t xml:space="preserve">to avoid </w:t>
      </w:r>
      <w:r w:rsidRPr="000322F6">
        <w:rPr>
          <w:lang w:val="en-GB"/>
        </w:rPr>
        <w:t>too complex structure</w:t>
      </w:r>
      <w:r w:rsidR="009E5115" w:rsidRPr="000322F6">
        <w:rPr>
          <w:lang w:val="en-GB"/>
        </w:rPr>
        <w:t>s</w:t>
      </w:r>
      <w:r w:rsidRPr="000322F6">
        <w:rPr>
          <w:lang w:val="en-GB"/>
        </w:rPr>
        <w:t>.</w:t>
      </w:r>
      <w:r w:rsidR="00087EE9" w:rsidRPr="000322F6">
        <w:rPr>
          <w:lang w:val="en-GB"/>
        </w:rPr>
        <w:t xml:space="preserve"> </w:t>
      </w:r>
    </w:p>
    <w:p w14:paraId="16D60474" w14:textId="77777777" w:rsidR="003B4C52" w:rsidRPr="000322F6" w:rsidRDefault="003B4C52" w:rsidP="003B4C52">
      <w:pPr>
        <w:pStyle w:val="PrimoParagrafo"/>
        <w:ind w:left="720"/>
        <w:rPr>
          <w:lang w:val="en-GB"/>
        </w:rPr>
      </w:pPr>
    </w:p>
    <w:p w14:paraId="643B3374" w14:textId="078F414B" w:rsidR="00087EE9" w:rsidRPr="000322F6" w:rsidRDefault="009E5115" w:rsidP="00087EE9">
      <w:pPr>
        <w:pStyle w:val="PrimoParagrafo"/>
        <w:rPr>
          <w:lang w:val="en-GB"/>
        </w:rPr>
      </w:pPr>
      <w:r w:rsidRPr="000322F6">
        <w:rPr>
          <w:lang w:val="en-GB"/>
        </w:rPr>
        <w:t>The bullet list</w:t>
      </w:r>
      <w:r w:rsidR="003375F2" w:rsidRPr="000322F6">
        <w:rPr>
          <w:lang w:val="en-GB"/>
        </w:rPr>
        <w:t xml:space="preserve"> appears </w:t>
      </w:r>
      <w:r w:rsidRPr="000322F6">
        <w:rPr>
          <w:lang w:val="en-GB"/>
        </w:rPr>
        <w:t>like this</w:t>
      </w:r>
      <w:r w:rsidR="003375F2" w:rsidRPr="000322F6">
        <w:rPr>
          <w:lang w:val="en-GB"/>
        </w:rPr>
        <w:t>:</w:t>
      </w:r>
    </w:p>
    <w:p w14:paraId="4E31E080" w14:textId="0F88FF6A" w:rsidR="00087EE9" w:rsidRPr="000322F6" w:rsidRDefault="003375F2" w:rsidP="00087EE9">
      <w:pPr>
        <w:pStyle w:val="PrimoParagrafo"/>
        <w:numPr>
          <w:ilvl w:val="0"/>
          <w:numId w:val="16"/>
        </w:numPr>
        <w:rPr>
          <w:lang w:val="en-GB"/>
        </w:rPr>
      </w:pPr>
      <w:r w:rsidRPr="000322F6">
        <w:rPr>
          <w:lang w:val="en-GB"/>
        </w:rPr>
        <w:t>The items in the marked lists are highlighted with symbols</w:t>
      </w:r>
      <w:r w:rsidR="005E5E0A">
        <w:rPr>
          <w:lang w:val="en-GB"/>
        </w:rPr>
        <w:t>,</w:t>
      </w:r>
      <w:r w:rsidRPr="000322F6">
        <w:rPr>
          <w:lang w:val="en-GB"/>
        </w:rPr>
        <w:t xml:space="preserve"> as in the list in which this paragraph appears.</w:t>
      </w:r>
    </w:p>
    <w:p w14:paraId="6A7E75E6" w14:textId="65C4795C" w:rsidR="00087EE9" w:rsidRPr="000322F6" w:rsidRDefault="003375F2" w:rsidP="00087EE9">
      <w:pPr>
        <w:pStyle w:val="PrimoParagrafo"/>
        <w:numPr>
          <w:ilvl w:val="0"/>
          <w:numId w:val="16"/>
        </w:numPr>
        <w:rPr>
          <w:lang w:val="en-GB"/>
        </w:rPr>
      </w:pPr>
      <w:r w:rsidRPr="000322F6">
        <w:rPr>
          <w:lang w:val="en-GB"/>
        </w:rPr>
        <w:t>The symbols are the same for all items</w:t>
      </w:r>
      <w:r w:rsidR="00591A08" w:rsidRPr="000322F6">
        <w:rPr>
          <w:lang w:val="en-GB"/>
        </w:rPr>
        <w:t xml:space="preserve"> belonging to the same level, thus</w:t>
      </w:r>
      <w:r w:rsidRPr="000322F6">
        <w:rPr>
          <w:lang w:val="en-GB"/>
        </w:rPr>
        <w:t xml:space="preserve"> they cannot be </w:t>
      </w:r>
      <w:r w:rsidR="00591A08" w:rsidRPr="000322F6">
        <w:rPr>
          <w:lang w:val="en-GB"/>
        </w:rPr>
        <w:t>used</w:t>
      </w:r>
      <w:r w:rsidRPr="000322F6">
        <w:rPr>
          <w:lang w:val="en-GB"/>
        </w:rPr>
        <w:t xml:space="preserve"> to refer to a particular item.</w:t>
      </w:r>
      <w:r w:rsidR="006F139C" w:rsidRPr="000322F6">
        <w:rPr>
          <w:lang w:val="en-GB"/>
        </w:rPr>
        <w:t xml:space="preserve"> </w:t>
      </w:r>
    </w:p>
    <w:p w14:paraId="107DEBDF" w14:textId="24874359" w:rsidR="00087EE9" w:rsidRPr="000322F6" w:rsidRDefault="006F139C" w:rsidP="00087EE9">
      <w:pPr>
        <w:pStyle w:val="PrimoParagrafo"/>
        <w:numPr>
          <w:ilvl w:val="0"/>
          <w:numId w:val="19"/>
        </w:numPr>
        <w:rPr>
          <w:lang w:val="en-GB"/>
        </w:rPr>
      </w:pPr>
      <w:r w:rsidRPr="000322F6">
        <w:rPr>
          <w:lang w:val="en-GB"/>
        </w:rPr>
        <w:t xml:space="preserve">Marked lists can be nested at different levels (do not exceed the fourth level of </w:t>
      </w:r>
      <w:r w:rsidR="00591A08" w:rsidRPr="000322F6">
        <w:rPr>
          <w:lang w:val="en-GB"/>
        </w:rPr>
        <w:t>nes</w:t>
      </w:r>
      <w:r w:rsidRPr="000322F6">
        <w:rPr>
          <w:lang w:val="en-GB"/>
        </w:rPr>
        <w:t>ting</w:t>
      </w:r>
      <w:r w:rsidR="00591A08" w:rsidRPr="000322F6">
        <w:rPr>
          <w:lang w:val="en-GB"/>
        </w:rPr>
        <w:t xml:space="preserve"> to avoid complex structures</w:t>
      </w:r>
      <w:r w:rsidRPr="000322F6">
        <w:rPr>
          <w:lang w:val="en-GB"/>
        </w:rPr>
        <w:t>).</w:t>
      </w:r>
      <w:r w:rsidR="00087EE9" w:rsidRPr="000322F6">
        <w:rPr>
          <w:lang w:val="en-GB"/>
        </w:rPr>
        <w:t xml:space="preserve"> </w:t>
      </w:r>
    </w:p>
    <w:p w14:paraId="49CE9264" w14:textId="15BB505D" w:rsidR="00087EE9" w:rsidRPr="000322F6" w:rsidRDefault="00591A08" w:rsidP="00087EE9">
      <w:pPr>
        <w:pStyle w:val="PrimoParagrafo"/>
        <w:numPr>
          <w:ilvl w:val="1"/>
          <w:numId w:val="20"/>
        </w:numPr>
        <w:rPr>
          <w:lang w:val="en-GB"/>
        </w:rPr>
      </w:pPr>
      <w:r w:rsidRPr="000322F6">
        <w:rPr>
          <w:lang w:val="en-GB"/>
        </w:rPr>
        <w:t>The marker</w:t>
      </w:r>
      <w:r w:rsidR="006F139C" w:rsidRPr="000322F6">
        <w:rPr>
          <w:lang w:val="en-GB"/>
        </w:rPr>
        <w:t xml:space="preserve">s of the </w:t>
      </w:r>
      <w:r w:rsidR="00EE5B5F" w:rsidRPr="000322F6">
        <w:rPr>
          <w:lang w:val="en-GB"/>
        </w:rPr>
        <w:t>various</w:t>
      </w:r>
      <w:r w:rsidR="006F139C" w:rsidRPr="000322F6">
        <w:rPr>
          <w:lang w:val="en-GB"/>
        </w:rPr>
        <w:t xml:space="preserve"> levels are different</w:t>
      </w:r>
      <w:r w:rsidR="005E5E0A">
        <w:rPr>
          <w:lang w:val="en-GB"/>
        </w:rPr>
        <w:t>,</w:t>
      </w:r>
      <w:r w:rsidR="006F139C" w:rsidRPr="000322F6">
        <w:rPr>
          <w:lang w:val="en-GB"/>
        </w:rPr>
        <w:t xml:space="preserve"> and the left margins are conveniently shifted to the right</w:t>
      </w:r>
      <w:r w:rsidRPr="000322F6">
        <w:rPr>
          <w:lang w:val="en-GB"/>
        </w:rPr>
        <w:t xml:space="preserve"> (indented)</w:t>
      </w:r>
      <w:r w:rsidR="006F139C" w:rsidRPr="000322F6">
        <w:rPr>
          <w:lang w:val="en-GB"/>
        </w:rPr>
        <w:t xml:space="preserve"> as </w:t>
      </w:r>
      <w:r w:rsidRPr="000322F6">
        <w:rPr>
          <w:lang w:val="en-GB"/>
        </w:rPr>
        <w:t>shown</w:t>
      </w:r>
      <w:r w:rsidR="006F139C" w:rsidRPr="000322F6">
        <w:rPr>
          <w:lang w:val="en-GB"/>
        </w:rPr>
        <w:t xml:space="preserve"> for the numbered lists.</w:t>
      </w:r>
    </w:p>
    <w:p w14:paraId="14D2F201" w14:textId="77777777" w:rsidR="00087EE9" w:rsidRPr="000322F6" w:rsidRDefault="00087EE9" w:rsidP="00087EE9">
      <w:pPr>
        <w:pStyle w:val="Text"/>
        <w:ind w:left="720" w:firstLine="0"/>
      </w:pPr>
    </w:p>
    <w:p w14:paraId="7B9AC483" w14:textId="7497BAC7" w:rsidR="00087EE9" w:rsidRPr="000322F6" w:rsidRDefault="00EE5B5F" w:rsidP="00087EE9">
      <w:pPr>
        <w:pStyle w:val="Text"/>
      </w:pPr>
      <w:r w:rsidRPr="000322F6">
        <w:t xml:space="preserve">A distance equal to an empty line must be maintained between a list and the next paragraph. If the object </w:t>
      </w:r>
      <w:r w:rsidR="004A700C" w:rsidRPr="000322F6">
        <w:t xml:space="preserve">listed </w:t>
      </w:r>
      <w:r w:rsidRPr="000322F6">
        <w:t>does not contain verbs or consists of a short sentence, it can end with a semicolon</w:t>
      </w:r>
      <w:r w:rsidR="004A700C" w:rsidRPr="000322F6">
        <w:t>. Instead</w:t>
      </w:r>
      <w:r w:rsidRPr="000322F6">
        <w:t xml:space="preserve">, if the object listed consists of one or more complete sentences </w:t>
      </w:r>
      <w:r w:rsidR="004A700C" w:rsidRPr="000322F6">
        <w:t>with</w:t>
      </w:r>
      <w:r w:rsidRPr="000322F6">
        <w:t xml:space="preserve"> a certain extension, it can end with a </w:t>
      </w:r>
      <w:r w:rsidR="0073174B" w:rsidRPr="000322F6">
        <w:t>full stop</w:t>
      </w:r>
      <w:r w:rsidRPr="000322F6">
        <w:t>.</w:t>
      </w:r>
      <w:r w:rsidR="00087EE9" w:rsidRPr="000322F6">
        <w:t xml:space="preserve"> </w:t>
      </w:r>
      <w:r w:rsidRPr="000322F6">
        <w:t>Correspondingly, t</w:t>
      </w:r>
      <w:r w:rsidR="004A700C" w:rsidRPr="000322F6">
        <w:t>he sentence</w:t>
      </w:r>
      <w:r w:rsidRPr="000322F6">
        <w:t xml:space="preserve"> will start with an uppercase or lowercase letter depending on the </w:t>
      </w:r>
      <w:r w:rsidR="004A700C" w:rsidRPr="000322F6">
        <w:t xml:space="preserve">used </w:t>
      </w:r>
      <w:r w:rsidRPr="000322F6">
        <w:t>punctuation.</w:t>
      </w:r>
    </w:p>
    <w:p w14:paraId="7BD52EEC" w14:textId="77777777" w:rsidR="00BE41B6" w:rsidRPr="000322F6" w:rsidRDefault="00BE41B6" w:rsidP="00087EE9">
      <w:pPr>
        <w:pStyle w:val="Text"/>
      </w:pPr>
    </w:p>
    <w:p w14:paraId="282715FD" w14:textId="5C0E6C64" w:rsidR="000632CF" w:rsidRPr="000322F6" w:rsidRDefault="000632CF" w:rsidP="00D82B10">
      <w:pPr>
        <w:pStyle w:val="Titolo2"/>
      </w:pPr>
      <w:bookmarkStart w:id="55" w:name="_Toc58331123"/>
      <w:bookmarkStart w:id="56" w:name="_Toc68552063"/>
      <w:r w:rsidRPr="000322F6">
        <w:lastRenderedPageBreak/>
        <w:t>Acron</w:t>
      </w:r>
      <w:bookmarkEnd w:id="55"/>
      <w:r w:rsidR="00EE5B5F" w:rsidRPr="000322F6">
        <w:t>yms</w:t>
      </w:r>
      <w:bookmarkEnd w:id="56"/>
    </w:p>
    <w:p w14:paraId="7BA84BF4" w14:textId="3C76509D" w:rsidR="00087EE9" w:rsidRPr="000322F6" w:rsidRDefault="004E09E1" w:rsidP="00087EE9">
      <w:pPr>
        <w:pStyle w:val="Text"/>
      </w:pPr>
      <w:r w:rsidRPr="000322F6">
        <w:t xml:space="preserve">Acronyms are used to </w:t>
      </w:r>
      <w:r w:rsidR="008F5DE7" w:rsidRPr="000322F6">
        <w:t xml:space="preserve">not </w:t>
      </w:r>
      <w:r w:rsidRPr="000322F6">
        <w:t>overburden the discussion by avoiding the full extens</w:t>
      </w:r>
      <w:r w:rsidR="008F5DE7" w:rsidRPr="000322F6">
        <w:t>ion of combined words or abbreviation</w:t>
      </w:r>
      <w:r w:rsidRPr="000322F6">
        <w:t>s (typically in English) that often occur in the text.</w:t>
      </w:r>
      <w:r w:rsidR="00087EE9" w:rsidRPr="000322F6">
        <w:t xml:space="preserve"> </w:t>
      </w:r>
      <w:r w:rsidRPr="000322F6">
        <w:t xml:space="preserve">They should be enclosed in round brackets, such as for example </w:t>
      </w:r>
      <w:r w:rsidR="00087EE9" w:rsidRPr="000322F6">
        <w:t xml:space="preserve">“il Presidente del Consiglio dei Ministri (PCM) </w:t>
      </w:r>
      <w:r w:rsidR="008F5DE7" w:rsidRPr="000322F6">
        <w:t>is issu</w:t>
      </w:r>
      <w:r w:rsidRPr="000322F6">
        <w:t xml:space="preserve">ing a new </w:t>
      </w:r>
      <w:r w:rsidR="00087EE9" w:rsidRPr="000322F6">
        <w:t xml:space="preserve">Decreto del Presidente del Consiglio dei Ministri (DPCM)”. </w:t>
      </w:r>
      <w:r w:rsidR="008F5DE7" w:rsidRPr="000322F6">
        <w:t>I</w:t>
      </w:r>
      <w:r w:rsidRPr="000322F6">
        <w:t>nstead</w:t>
      </w:r>
      <w:r w:rsidR="008F5DE7" w:rsidRPr="000322F6">
        <w:t>, when</w:t>
      </w:r>
      <w:r w:rsidRPr="000322F6">
        <w:t xml:space="preserve"> they come</w:t>
      </w:r>
      <w:r w:rsidR="008F5DE7" w:rsidRPr="000322F6">
        <w:t xml:space="preserve"> directly</w:t>
      </w:r>
      <w:r w:rsidRPr="000322F6">
        <w:t xml:space="preserve"> from English terms</w:t>
      </w:r>
      <w:r w:rsidR="008F5DE7" w:rsidRPr="000322F6">
        <w:t>,</w:t>
      </w:r>
      <w:r w:rsidRPr="000322F6">
        <w:t xml:space="preserve"> it is advisable to leave the original abbreviation, such as</w:t>
      </w:r>
      <w:r w:rsidR="00087EE9" w:rsidRPr="000322F6">
        <w:t xml:space="preserve"> “</w:t>
      </w:r>
      <w:r w:rsidRPr="000322F6">
        <w:t xml:space="preserve">the </w:t>
      </w:r>
      <w:r w:rsidR="00087EE9" w:rsidRPr="000322F6">
        <w:t xml:space="preserve">Wireless Power Transfer (WPT) </w:t>
      </w:r>
      <w:r w:rsidRPr="000322F6">
        <w:t>is a new technology</w:t>
      </w:r>
      <w:r w:rsidR="00087EE9" w:rsidRPr="000322F6">
        <w:t>…”</w:t>
      </w:r>
    </w:p>
    <w:p w14:paraId="17BFD4AE" w14:textId="38DC2D93" w:rsidR="000632CF" w:rsidRPr="000322F6" w:rsidRDefault="00345CD3" w:rsidP="00087EE9">
      <w:pPr>
        <w:pStyle w:val="Text"/>
      </w:pPr>
      <w:r w:rsidRPr="000322F6">
        <w:t>Acronyms need to be specified only ONCE (the first</w:t>
      </w:r>
      <w:r w:rsidR="00971CDB">
        <w:t xml:space="preserve"> time</w:t>
      </w:r>
      <w:r w:rsidRPr="000322F6">
        <w:t xml:space="preserve">) when they appear in the text. Instead, it is </w:t>
      </w:r>
      <w:r w:rsidR="003935E7" w:rsidRPr="000322F6">
        <w:t>a good practice not using them during the “</w:t>
      </w:r>
      <w:r w:rsidRPr="000322F6">
        <w:t>Concl</w:t>
      </w:r>
      <w:r w:rsidR="003935E7" w:rsidRPr="000322F6">
        <w:t>usions”</w:t>
      </w:r>
      <w:r w:rsidRPr="000322F6">
        <w:t>, or at least to report the f</w:t>
      </w:r>
      <w:r w:rsidR="003935E7" w:rsidRPr="000322F6">
        <w:t xml:space="preserve">ull acronym the first time, as </w:t>
      </w:r>
      <w:r w:rsidRPr="000322F6">
        <w:t>f</w:t>
      </w:r>
      <w:r w:rsidR="003935E7" w:rsidRPr="000322F6">
        <w:t>o</w:t>
      </w:r>
      <w:r w:rsidRPr="000322F6">
        <w:t>r a separate</w:t>
      </w:r>
      <w:r w:rsidR="003935E7" w:rsidRPr="000322F6">
        <w:t xml:space="preserve"> or independent</w:t>
      </w:r>
      <w:r w:rsidRPr="000322F6">
        <w:t xml:space="preserve"> Chapter.</w:t>
      </w:r>
      <w:r w:rsidR="00087EE9" w:rsidRPr="000322F6">
        <w:t xml:space="preserve"> </w:t>
      </w:r>
    </w:p>
    <w:p w14:paraId="47B0AAF9" w14:textId="60112F2E" w:rsidR="000632CF" w:rsidRPr="000322F6" w:rsidRDefault="00EE5B5F" w:rsidP="00D82B10">
      <w:pPr>
        <w:pStyle w:val="Titolo2"/>
      </w:pPr>
      <w:bookmarkStart w:id="57" w:name="_Toc68552064"/>
      <w:bookmarkStart w:id="58" w:name="_Ref68603394"/>
      <w:r w:rsidRPr="000322F6">
        <w:t>Bibliographical references</w:t>
      </w:r>
      <w:bookmarkEnd w:id="57"/>
      <w:bookmarkEnd w:id="58"/>
    </w:p>
    <w:p w14:paraId="77605A2A" w14:textId="3C970718" w:rsidR="00087EE9" w:rsidRPr="000322F6" w:rsidRDefault="00345CD3" w:rsidP="00087EE9">
      <w:pPr>
        <w:pStyle w:val="Text"/>
      </w:pPr>
      <w:r w:rsidRPr="000322F6">
        <w:t xml:space="preserve">In writing the thesis, it is necessary to avoid any kind of </w:t>
      </w:r>
      <w:r w:rsidRPr="000322F6">
        <w:rPr>
          <w:b/>
          <w:bCs/>
        </w:rPr>
        <w:t xml:space="preserve">plagiarism </w:t>
      </w:r>
      <w:r w:rsidRPr="000322F6">
        <w:t>deriving from the insertion of text produced by oth</w:t>
      </w:r>
      <w:r w:rsidR="003935E7" w:rsidRPr="000322F6">
        <w:t>ers, without this text</w:t>
      </w:r>
      <w:r w:rsidRPr="000322F6">
        <w:t xml:space="preserve"> being placed in quotation marks; alternatively</w:t>
      </w:r>
      <w:r w:rsidR="003935E7" w:rsidRPr="000322F6">
        <w:t>,</w:t>
      </w:r>
      <w:r w:rsidRPr="000322F6">
        <w:t xml:space="preserve"> it is possible to</w:t>
      </w:r>
      <w:r w:rsidR="003935E7" w:rsidRPr="000322F6">
        <w:t xml:space="preserve"> summarize parts of the works (published) by</w:t>
      </w:r>
      <w:r w:rsidRPr="000322F6">
        <w:t xml:space="preserve"> others, but it should be clearly </w:t>
      </w:r>
      <w:r w:rsidR="003935E7" w:rsidRPr="000322F6">
        <w:t>stated</w:t>
      </w:r>
      <w:r w:rsidRPr="000322F6">
        <w:t xml:space="preserve"> that it is a </w:t>
      </w:r>
      <w:r w:rsidR="003935E7" w:rsidRPr="000322F6">
        <w:t>summary</w:t>
      </w:r>
      <w:r w:rsidRPr="000322F6">
        <w:t xml:space="preserve"> by reporting the source.</w:t>
      </w:r>
      <w:r w:rsidR="008D1AF1" w:rsidRPr="000322F6">
        <w:t xml:space="preserve"> T</w:t>
      </w:r>
      <w:r w:rsidR="00FD1A56" w:rsidRPr="000322F6">
        <w:t>his text</w:t>
      </w:r>
      <w:r w:rsidR="008D1AF1" w:rsidRPr="000322F6">
        <w:t>, however,</w:t>
      </w:r>
      <w:r w:rsidR="00FD1A56" w:rsidRPr="000322F6">
        <w:t xml:space="preserve"> must be limited to a few sentences or short passages. In the case of tables, figures, diagrams</w:t>
      </w:r>
      <w:r w:rsidR="008924E8">
        <w:t>,</w:t>
      </w:r>
      <w:r w:rsidR="00FD1A56" w:rsidRPr="000322F6">
        <w:t xml:space="preserve"> etc</w:t>
      </w:r>
      <w:r w:rsidR="008924E8">
        <w:t>,</w:t>
      </w:r>
      <w:r w:rsidR="00FD1A56" w:rsidRPr="000322F6">
        <w:t xml:space="preserve"> taken from other </w:t>
      </w:r>
      <w:r w:rsidR="008D1AF1" w:rsidRPr="000322F6">
        <w:t>documents</w:t>
      </w:r>
      <w:r w:rsidR="00FD1A56" w:rsidRPr="000322F6">
        <w:t>, the source must always be specified.</w:t>
      </w:r>
    </w:p>
    <w:p w14:paraId="07C92CFE" w14:textId="46855D92" w:rsidR="00AF0C5C" w:rsidRPr="000322F6" w:rsidRDefault="00FD1A56" w:rsidP="00087EE9">
      <w:pPr>
        <w:pStyle w:val="Text"/>
      </w:pPr>
      <w:r w:rsidRPr="000322F6">
        <w:t xml:space="preserve">There </w:t>
      </w:r>
      <w:r w:rsidR="008D1AF1" w:rsidRPr="000322F6">
        <w:t xml:space="preserve">are </w:t>
      </w:r>
      <w:r w:rsidRPr="000322F6">
        <w:t>several type</w:t>
      </w:r>
      <w:r w:rsidR="008D1AF1" w:rsidRPr="000322F6">
        <w:t>s</w:t>
      </w:r>
      <w:r w:rsidRPr="000322F6">
        <w:t xml:space="preserve"> of bibliograp</w:t>
      </w:r>
      <w:r w:rsidR="008D1AF1" w:rsidRPr="000322F6">
        <w:t>hical references; among them, it i</w:t>
      </w:r>
      <w:r w:rsidRPr="000322F6">
        <w:t>s important</w:t>
      </w:r>
      <w:r w:rsidR="008D1AF1" w:rsidRPr="000322F6">
        <w:t xml:space="preserve"> to</w:t>
      </w:r>
      <w:r w:rsidRPr="000322F6">
        <w:t xml:space="preserve"> distinguish between</w:t>
      </w:r>
      <w:r w:rsidR="00087EE9" w:rsidRPr="000322F6">
        <w:t xml:space="preserve"> </w:t>
      </w:r>
      <w:r w:rsidRPr="000322F6">
        <w:rPr>
          <w:b/>
        </w:rPr>
        <w:t>indexed references</w:t>
      </w:r>
      <w:r w:rsidR="00087EE9" w:rsidRPr="000322F6">
        <w:t xml:space="preserve"> </w:t>
      </w:r>
      <w:r w:rsidRPr="000322F6">
        <w:t>and</w:t>
      </w:r>
      <w:r w:rsidR="00087EE9" w:rsidRPr="000322F6">
        <w:t xml:space="preserve"> </w:t>
      </w:r>
      <w:r w:rsidRPr="000322F6">
        <w:rPr>
          <w:b/>
        </w:rPr>
        <w:t>grey literature</w:t>
      </w:r>
      <w:r w:rsidR="00087EE9" w:rsidRPr="000322F6">
        <w:t xml:space="preserve">. </w:t>
      </w:r>
      <w:r w:rsidR="00B24954" w:rsidRPr="000322F6">
        <w:t>All those references with a unique code belong to the former, such as the International Standard Book Number (ISBN) for books, or the Digital Object Identifier (DOI) for articles in journals or conference proceedings, the patent number</w:t>
      </w:r>
      <w:r w:rsidR="008924E8">
        <w:t>,</w:t>
      </w:r>
      <w:r w:rsidR="00B24954" w:rsidRPr="000322F6">
        <w:t xml:space="preserve"> or the series of a standard. </w:t>
      </w:r>
      <w:r w:rsidR="00AF0C5C" w:rsidRPr="000322F6">
        <w:t xml:space="preserve">On the other hand, </w:t>
      </w:r>
      <w:r w:rsidR="008D1AF1" w:rsidRPr="000322F6">
        <w:t>all the</w:t>
      </w:r>
      <w:r w:rsidR="00AF0C5C" w:rsidRPr="000322F6">
        <w:t xml:space="preserve"> documentation that is not </w:t>
      </w:r>
      <w:r w:rsidR="00513A67" w:rsidRPr="000322F6">
        <w:t xml:space="preserve">identified with a unique code </w:t>
      </w:r>
      <w:r w:rsidR="008924E8">
        <w:t>belongs</w:t>
      </w:r>
      <w:r w:rsidR="00513A67" w:rsidRPr="000322F6">
        <w:t xml:space="preserve"> to the latter. Grey literature is</w:t>
      </w:r>
      <w:r w:rsidR="00AF0C5C" w:rsidRPr="000322F6">
        <w:t xml:space="preserve"> </w:t>
      </w:r>
      <w:r w:rsidR="008D1AF1" w:rsidRPr="000322F6">
        <w:t>generally available</w:t>
      </w:r>
      <w:r w:rsidR="00AF0C5C" w:rsidRPr="000322F6">
        <w:t xml:space="preserve"> and can be </w:t>
      </w:r>
      <w:r w:rsidR="00513A67" w:rsidRPr="000322F6">
        <w:t xml:space="preserve">obviously </w:t>
      </w:r>
      <w:r w:rsidR="00AF0C5C" w:rsidRPr="000322F6">
        <w:t>cited. Examples are Project reports (including those published by some agencies), the conference proceedings themselves (if not indexed), degree and doctoral theses</w:t>
      </w:r>
      <w:r w:rsidR="00D056E5">
        <w:t>,</w:t>
      </w:r>
      <w:r w:rsidR="00AF0C5C" w:rsidRPr="000322F6">
        <w:t xml:space="preserve"> or we</w:t>
      </w:r>
      <w:r w:rsidR="00513A67" w:rsidRPr="000322F6">
        <w:t xml:space="preserve">bsites. In the latter case, if </w:t>
      </w:r>
      <w:r w:rsidR="00AF0C5C" w:rsidRPr="000322F6">
        <w:t>t</w:t>
      </w:r>
      <w:r w:rsidR="00513A67" w:rsidRPr="000322F6">
        <w:t>hey are widely</w:t>
      </w:r>
      <w:r w:rsidR="00AF0C5C" w:rsidRPr="000322F6">
        <w:t xml:space="preserve"> used, it is good practice to include the</w:t>
      </w:r>
      <w:r w:rsidR="00513A67" w:rsidRPr="000322F6">
        <w:t>m</w:t>
      </w:r>
      <w:r w:rsidR="00AF0C5C" w:rsidRPr="000322F6">
        <w:t xml:space="preserve"> at the bottom of the bibliography (or in a subsequent chapter on its own</w:t>
      </w:r>
      <w:r w:rsidR="00513A67" w:rsidRPr="000322F6">
        <w:t xml:space="preserve"> called </w:t>
      </w:r>
      <w:r w:rsidR="00513A67" w:rsidRPr="000322F6">
        <w:rPr>
          <w:b/>
          <w:bCs/>
        </w:rPr>
        <w:t>webliography</w:t>
      </w:r>
      <w:r w:rsidR="00AF0C5C" w:rsidRPr="000322F6">
        <w:t>).</w:t>
      </w:r>
    </w:p>
    <w:p w14:paraId="4120AD03" w14:textId="5BC6C681" w:rsidR="00087EE9" w:rsidRPr="000322F6" w:rsidRDefault="00AF0C5C" w:rsidP="00087EE9">
      <w:pPr>
        <w:pStyle w:val="Text"/>
      </w:pPr>
      <w:r w:rsidRPr="000322F6">
        <w:t>Whatever</w:t>
      </w:r>
      <w:r w:rsidR="005B7DC9" w:rsidRPr="000322F6">
        <w:t xml:space="preserve"> the type</w:t>
      </w:r>
      <w:r w:rsidRPr="000322F6">
        <w:t xml:space="preserve"> it is, the source used to find information from others must be appropriately cited in the text. The style used for the citation may vary depending on the context, but once chosen, it is essential that it remains uniform and consistent.</w:t>
      </w:r>
      <w:r w:rsidR="00087EE9" w:rsidRPr="000322F6">
        <w:t xml:space="preserve"> </w:t>
      </w:r>
    </w:p>
    <w:p w14:paraId="1D9A29FA" w14:textId="23C8B84D" w:rsidR="00087EE9" w:rsidRPr="000322F6" w:rsidRDefault="00AF0C5C" w:rsidP="00087EE9">
      <w:pPr>
        <w:pStyle w:val="Text"/>
      </w:pPr>
      <w:r w:rsidRPr="000322F6">
        <w:t xml:space="preserve">In technical-scientific writings, the most used styles are mainly: </w:t>
      </w:r>
    </w:p>
    <w:p w14:paraId="3E492626" w14:textId="2A7216C2" w:rsidR="00087EE9" w:rsidRPr="000322F6" w:rsidRDefault="005B7DC9" w:rsidP="00087EE9">
      <w:pPr>
        <w:pStyle w:val="PrimoParagrafo"/>
        <w:numPr>
          <w:ilvl w:val="0"/>
          <w:numId w:val="20"/>
        </w:numPr>
        <w:rPr>
          <w:lang w:val="en-GB"/>
        </w:rPr>
      </w:pPr>
      <w:r w:rsidRPr="000322F6">
        <w:rPr>
          <w:lang w:val="en-GB"/>
        </w:rPr>
        <w:lastRenderedPageBreak/>
        <w:t xml:space="preserve">the </w:t>
      </w:r>
      <w:r w:rsidR="00087EE9" w:rsidRPr="000322F6">
        <w:rPr>
          <w:lang w:val="en-GB"/>
        </w:rPr>
        <w:t>Harvard</w:t>
      </w:r>
      <w:r w:rsidRPr="000322F6">
        <w:rPr>
          <w:lang w:val="en-GB"/>
        </w:rPr>
        <w:t xml:space="preserve"> style;</w:t>
      </w:r>
    </w:p>
    <w:p w14:paraId="7514D432" w14:textId="559C429B" w:rsidR="00087EE9" w:rsidRPr="000322F6" w:rsidRDefault="005B7DC9" w:rsidP="00087EE9">
      <w:pPr>
        <w:pStyle w:val="PrimoParagrafo"/>
        <w:numPr>
          <w:ilvl w:val="0"/>
          <w:numId w:val="20"/>
        </w:numPr>
        <w:rPr>
          <w:lang w:val="en-GB"/>
        </w:rPr>
      </w:pPr>
      <w:r w:rsidRPr="000322F6">
        <w:rPr>
          <w:lang w:val="en-GB"/>
        </w:rPr>
        <w:t>t</w:t>
      </w:r>
      <w:r w:rsidR="00AF0C5C" w:rsidRPr="000322F6">
        <w:rPr>
          <w:lang w:val="en-GB"/>
        </w:rPr>
        <w:t xml:space="preserve">he style followed by the </w:t>
      </w:r>
      <w:r w:rsidR="00087EE9" w:rsidRPr="000322F6">
        <w:rPr>
          <w:lang w:val="en-GB"/>
        </w:rPr>
        <w:t>Institute of Electrical and Electronics Engineers (IEEE).</w:t>
      </w:r>
    </w:p>
    <w:p w14:paraId="5A5FC6D8" w14:textId="77777777" w:rsidR="00D0738F" w:rsidRPr="000322F6" w:rsidRDefault="00D0738F" w:rsidP="00D0738F">
      <w:pPr>
        <w:pStyle w:val="PrimoParagrafo"/>
        <w:rPr>
          <w:lang w:val="en-GB"/>
        </w:rPr>
      </w:pPr>
    </w:p>
    <w:p w14:paraId="4B3DCDE4" w14:textId="59A90FAF" w:rsidR="000632CF" w:rsidRPr="000322F6" w:rsidRDefault="004A2785" w:rsidP="00087EE9">
      <w:pPr>
        <w:pStyle w:val="Text"/>
      </w:pPr>
      <w:r w:rsidRPr="000322F6">
        <w:t xml:space="preserve">Regardless of the </w:t>
      </w:r>
      <w:r w:rsidR="00724F0B">
        <w:t>style used</w:t>
      </w:r>
      <w:r w:rsidRPr="000322F6">
        <w:t>, which is at the discretion of the student, it is good to keep in mind some general rules. In the following</w:t>
      </w:r>
      <w:r w:rsidR="005B7DC9" w:rsidRPr="000322F6">
        <w:t>,</w:t>
      </w:r>
      <w:r w:rsidRPr="000322F6">
        <w:t xml:space="preserve"> it i</w:t>
      </w:r>
      <w:r w:rsidR="005B7DC9" w:rsidRPr="000322F6">
        <w:t>s therefore described how to ci</w:t>
      </w:r>
      <w:r w:rsidRPr="000322F6">
        <w:t>te in the text a bibliographic reference both</w:t>
      </w:r>
      <w:r w:rsidR="005B7DC9" w:rsidRPr="000322F6">
        <w:t xml:space="preserve"> in</w:t>
      </w:r>
      <w:r w:rsidRPr="000322F6">
        <w:t xml:space="preserve"> Harvard and IEEE </w:t>
      </w:r>
      <w:r w:rsidR="00724F0B">
        <w:t>styles</w:t>
      </w:r>
      <w:r w:rsidRPr="000322F6">
        <w:t>.</w:t>
      </w:r>
      <w:r w:rsidR="00087EE9" w:rsidRPr="000322F6">
        <w:t xml:space="preserve"> </w:t>
      </w:r>
    </w:p>
    <w:p w14:paraId="1F3DCD78" w14:textId="3F64DFA0" w:rsidR="000632CF" w:rsidRPr="000322F6" w:rsidRDefault="00AD1668" w:rsidP="00AD1668">
      <w:pPr>
        <w:pStyle w:val="Titolo3"/>
      </w:pPr>
      <w:bookmarkStart w:id="59" w:name="_Toc58331125"/>
      <w:r w:rsidRPr="000322F6">
        <w:t xml:space="preserve"> </w:t>
      </w:r>
      <w:bookmarkStart w:id="60" w:name="_Toc68552065"/>
      <w:r w:rsidR="000632CF" w:rsidRPr="000322F6">
        <w:t>H</w:t>
      </w:r>
      <w:r w:rsidR="00087EE9" w:rsidRPr="000322F6">
        <w:t>arvard</w:t>
      </w:r>
      <w:bookmarkEnd w:id="59"/>
      <w:r w:rsidR="00EE5B5F" w:rsidRPr="000322F6">
        <w:t xml:space="preserve"> style</w:t>
      </w:r>
      <w:bookmarkEnd w:id="60"/>
    </w:p>
    <w:p w14:paraId="6A131D0C" w14:textId="35668B64" w:rsidR="00087EE9" w:rsidRPr="000322F6" w:rsidRDefault="004A2785" w:rsidP="00087EE9">
      <w:pPr>
        <w:pStyle w:val="Text"/>
      </w:pPr>
      <w:r w:rsidRPr="000322F6">
        <w:t>In Harvard style, the reference in the text is inserted indicat</w:t>
      </w:r>
      <w:r w:rsidR="00D80BBE" w:rsidRPr="000322F6">
        <w:t>ing the author’</w:t>
      </w:r>
      <w:r w:rsidRPr="000322F6">
        <w:t>s surname and the year of publication. In particular:</w:t>
      </w:r>
    </w:p>
    <w:p w14:paraId="7A4E3DBB" w14:textId="746ADA8A" w:rsidR="00087EE9" w:rsidRPr="000322F6" w:rsidRDefault="00D80BBE" w:rsidP="00087EE9">
      <w:pPr>
        <w:pStyle w:val="PrimoParagrafo"/>
        <w:numPr>
          <w:ilvl w:val="0"/>
          <w:numId w:val="19"/>
        </w:numPr>
        <w:tabs>
          <w:tab w:val="clear" w:pos="993"/>
          <w:tab w:val="left" w:pos="567"/>
        </w:tabs>
        <w:ind w:left="567" w:hanging="425"/>
        <w:rPr>
          <w:lang w:val="en-GB"/>
        </w:rPr>
      </w:pPr>
      <w:r w:rsidRPr="000322F6">
        <w:rPr>
          <w:lang w:val="en-GB"/>
        </w:rPr>
        <w:t>t</w:t>
      </w:r>
      <w:r w:rsidR="004A2785" w:rsidRPr="000322F6">
        <w:rPr>
          <w:lang w:val="en-GB"/>
        </w:rPr>
        <w:t>he author surname followed by the year of publication, in the case of publications with a single name</w:t>
      </w:r>
      <w:r w:rsidR="00087EE9" w:rsidRPr="000322F6">
        <w:rPr>
          <w:lang w:val="en-GB"/>
        </w:rPr>
        <w:t xml:space="preserve"> (e</w:t>
      </w:r>
      <w:r w:rsidR="004A2785" w:rsidRPr="000322F6">
        <w:rPr>
          <w:lang w:val="en-GB"/>
        </w:rPr>
        <w:t>.g</w:t>
      </w:r>
      <w:r w:rsidR="00087EE9" w:rsidRPr="000322F6">
        <w:rPr>
          <w:lang w:val="en-GB"/>
        </w:rPr>
        <w:t>.</w:t>
      </w:r>
      <w:r w:rsidR="00CA61FD">
        <w:rPr>
          <w:lang w:val="en-GB"/>
        </w:rPr>
        <w:t>,</w:t>
      </w:r>
      <w:r w:rsidR="00087EE9" w:rsidRPr="000322F6">
        <w:rPr>
          <w:lang w:val="en-GB"/>
        </w:rPr>
        <w:t xml:space="preserve"> “Sempronio, 2009”);</w:t>
      </w:r>
    </w:p>
    <w:p w14:paraId="26A3301D" w14:textId="424EC61C" w:rsidR="00087EE9" w:rsidRPr="000322F6" w:rsidRDefault="004A2785" w:rsidP="00087EE9">
      <w:pPr>
        <w:pStyle w:val="PrimoParagrafo"/>
        <w:numPr>
          <w:ilvl w:val="0"/>
          <w:numId w:val="19"/>
        </w:numPr>
        <w:tabs>
          <w:tab w:val="clear" w:pos="993"/>
          <w:tab w:val="left" w:pos="709"/>
        </w:tabs>
        <w:ind w:left="567" w:hanging="425"/>
        <w:rPr>
          <w:lang w:val="en-GB"/>
        </w:rPr>
      </w:pPr>
      <w:r w:rsidRPr="000322F6">
        <w:rPr>
          <w:lang w:val="en-GB"/>
        </w:rPr>
        <w:t>the surnames of the two authors followed by the year of publication, in the case of publications with two authors</w:t>
      </w:r>
      <w:r w:rsidR="00087EE9" w:rsidRPr="000322F6">
        <w:rPr>
          <w:lang w:val="en-GB"/>
        </w:rPr>
        <w:t xml:space="preserve"> (e</w:t>
      </w:r>
      <w:r w:rsidRPr="000322F6">
        <w:rPr>
          <w:lang w:val="en-GB"/>
        </w:rPr>
        <w:t>.g</w:t>
      </w:r>
      <w:r w:rsidR="00087EE9" w:rsidRPr="000322F6">
        <w:rPr>
          <w:lang w:val="en-GB"/>
        </w:rPr>
        <w:t>.</w:t>
      </w:r>
      <w:r w:rsidR="00CA61FD">
        <w:rPr>
          <w:lang w:val="en-GB"/>
        </w:rPr>
        <w:t>,</w:t>
      </w:r>
      <w:r w:rsidR="00087EE9" w:rsidRPr="000322F6">
        <w:rPr>
          <w:lang w:val="en-GB"/>
        </w:rPr>
        <w:t xml:space="preserve"> “Tizio </w:t>
      </w:r>
      <w:r w:rsidRPr="000322F6">
        <w:rPr>
          <w:lang w:val="en-GB"/>
        </w:rPr>
        <w:t>and</w:t>
      </w:r>
      <w:r w:rsidR="00087EE9" w:rsidRPr="000322F6">
        <w:rPr>
          <w:lang w:val="en-GB"/>
        </w:rPr>
        <w:t xml:space="preserve"> Caio, 2010”);</w:t>
      </w:r>
    </w:p>
    <w:p w14:paraId="5D7981B4" w14:textId="63130240" w:rsidR="00087EE9" w:rsidRPr="000322F6" w:rsidRDefault="004A2785" w:rsidP="00087EE9">
      <w:pPr>
        <w:pStyle w:val="PrimoParagrafo"/>
        <w:numPr>
          <w:ilvl w:val="0"/>
          <w:numId w:val="19"/>
        </w:numPr>
        <w:tabs>
          <w:tab w:val="clear" w:pos="993"/>
          <w:tab w:val="left" w:pos="709"/>
        </w:tabs>
        <w:ind w:left="567" w:hanging="425"/>
        <w:rPr>
          <w:lang w:val="en-GB"/>
        </w:rPr>
      </w:pPr>
      <w:r w:rsidRPr="000322F6">
        <w:rPr>
          <w:lang w:val="en-GB"/>
        </w:rPr>
        <w:t>the surname of the first author followed by the abbreviation</w:t>
      </w:r>
      <w:r w:rsidR="00087EE9" w:rsidRPr="000322F6">
        <w:rPr>
          <w:lang w:val="en-GB"/>
        </w:rPr>
        <w:t xml:space="preserve"> </w:t>
      </w:r>
      <w:r w:rsidR="00087EE9" w:rsidRPr="000322F6">
        <w:rPr>
          <w:i/>
          <w:lang w:val="en-GB"/>
        </w:rPr>
        <w:t>et al.</w:t>
      </w:r>
      <w:r w:rsidR="00087EE9" w:rsidRPr="000322F6">
        <w:rPr>
          <w:lang w:val="en-GB"/>
        </w:rPr>
        <w:t xml:space="preserve"> </w:t>
      </w:r>
      <w:r w:rsidRPr="000322F6">
        <w:rPr>
          <w:lang w:val="en-GB"/>
        </w:rPr>
        <w:t xml:space="preserve">and </w:t>
      </w:r>
      <w:r w:rsidR="00D80BBE" w:rsidRPr="000322F6">
        <w:rPr>
          <w:lang w:val="en-GB"/>
        </w:rPr>
        <w:t>by</w:t>
      </w:r>
      <w:r w:rsidRPr="000322F6">
        <w:rPr>
          <w:lang w:val="en-GB"/>
        </w:rPr>
        <w:t xml:space="preserve"> the year of publication, in the case of publications with more than two authors </w:t>
      </w:r>
      <w:r w:rsidR="00087EE9" w:rsidRPr="000322F6">
        <w:rPr>
          <w:lang w:val="en-GB"/>
        </w:rPr>
        <w:t>(e</w:t>
      </w:r>
      <w:r w:rsidRPr="000322F6">
        <w:rPr>
          <w:lang w:val="en-GB"/>
        </w:rPr>
        <w:t>.g</w:t>
      </w:r>
      <w:r w:rsidR="00087EE9" w:rsidRPr="000322F6">
        <w:rPr>
          <w:lang w:val="en-GB"/>
        </w:rPr>
        <w:t>.</w:t>
      </w:r>
      <w:r w:rsidR="00CA61FD">
        <w:rPr>
          <w:lang w:val="en-GB"/>
        </w:rPr>
        <w:t>,</w:t>
      </w:r>
      <w:r w:rsidR="00087EE9" w:rsidRPr="000322F6">
        <w:rPr>
          <w:lang w:val="en-GB"/>
        </w:rPr>
        <w:t xml:space="preserve"> “Caio</w:t>
      </w:r>
      <w:r w:rsidR="00087EE9" w:rsidRPr="000322F6" w:rsidDel="00A12EB6">
        <w:rPr>
          <w:lang w:val="en-GB"/>
        </w:rPr>
        <w:t xml:space="preserve"> </w:t>
      </w:r>
      <w:r w:rsidR="00087EE9" w:rsidRPr="000322F6">
        <w:rPr>
          <w:i/>
          <w:lang w:val="en-GB"/>
        </w:rPr>
        <w:t>et al.</w:t>
      </w:r>
      <w:r w:rsidR="00087EE9" w:rsidRPr="000322F6">
        <w:rPr>
          <w:lang w:val="en-GB"/>
        </w:rPr>
        <w:t>, 2012”).</w:t>
      </w:r>
    </w:p>
    <w:p w14:paraId="1971C6F0" w14:textId="77777777" w:rsidR="00087EE9" w:rsidRPr="000322F6" w:rsidRDefault="00087EE9" w:rsidP="00087EE9">
      <w:pPr>
        <w:pStyle w:val="PrimoParagrafo"/>
        <w:rPr>
          <w:lang w:val="en-GB"/>
        </w:rPr>
      </w:pPr>
    </w:p>
    <w:p w14:paraId="3CE991EC" w14:textId="536F3F20" w:rsidR="00087EE9" w:rsidRPr="000322F6" w:rsidRDefault="00087EE9" w:rsidP="00087EE9">
      <w:pPr>
        <w:pStyle w:val="PrimoParagrafo"/>
        <w:rPr>
          <w:lang w:val="en-GB"/>
        </w:rPr>
      </w:pPr>
      <w:r w:rsidRPr="000322F6">
        <w:rPr>
          <w:u w:val="single"/>
          <w:lang w:val="en-GB"/>
        </w:rPr>
        <w:t>E</w:t>
      </w:r>
      <w:r w:rsidR="004A2785" w:rsidRPr="000322F6">
        <w:rPr>
          <w:u w:val="single"/>
          <w:lang w:val="en-GB"/>
        </w:rPr>
        <w:t>xample</w:t>
      </w:r>
      <w:r w:rsidRPr="000322F6">
        <w:rPr>
          <w:lang w:val="en-GB"/>
        </w:rPr>
        <w:t>: “</w:t>
      </w:r>
      <w:r w:rsidR="00D80BBE" w:rsidRPr="000322F6">
        <w:rPr>
          <w:lang w:val="en-GB"/>
        </w:rPr>
        <w:t>The technology u</w:t>
      </w:r>
      <w:r w:rsidR="00807124" w:rsidRPr="000322F6">
        <w:rPr>
          <w:lang w:val="en-GB"/>
        </w:rPr>
        <w:t>n</w:t>
      </w:r>
      <w:r w:rsidR="00D80BBE" w:rsidRPr="000322F6">
        <w:rPr>
          <w:lang w:val="en-GB"/>
        </w:rPr>
        <w:t>der</w:t>
      </w:r>
      <w:r w:rsidR="00807124" w:rsidRPr="000322F6">
        <w:rPr>
          <w:lang w:val="en-GB"/>
        </w:rPr>
        <w:t xml:space="preserve"> </w:t>
      </w:r>
      <w:r w:rsidR="00D80BBE" w:rsidRPr="000322F6">
        <w:rPr>
          <w:lang w:val="en-GB"/>
        </w:rPr>
        <w:t>i</w:t>
      </w:r>
      <w:r w:rsidR="00807124" w:rsidRPr="000322F6">
        <w:rPr>
          <w:lang w:val="en-GB"/>
        </w:rPr>
        <w:t>n</w:t>
      </w:r>
      <w:r w:rsidR="00D80BBE" w:rsidRPr="000322F6">
        <w:rPr>
          <w:lang w:val="en-GB"/>
        </w:rPr>
        <w:t>vestigation</w:t>
      </w:r>
      <w:r w:rsidR="00807124" w:rsidRPr="000322F6">
        <w:rPr>
          <w:lang w:val="en-GB"/>
        </w:rPr>
        <w:t xml:space="preserve"> has been described in various </w:t>
      </w:r>
      <w:r w:rsidR="00D80BBE" w:rsidRPr="000322F6">
        <w:rPr>
          <w:lang w:val="en-GB"/>
        </w:rPr>
        <w:t>papers</w:t>
      </w:r>
      <w:r w:rsidR="00807124" w:rsidRPr="000322F6">
        <w:rPr>
          <w:lang w:val="en-GB"/>
        </w:rPr>
        <w:t xml:space="preserve"> </w:t>
      </w:r>
      <w:r w:rsidRPr="000322F6">
        <w:rPr>
          <w:lang w:val="en-GB"/>
        </w:rPr>
        <w:t xml:space="preserve">(Sempronio, 2009; Tizio </w:t>
      </w:r>
      <w:r w:rsidR="00807124" w:rsidRPr="000322F6">
        <w:rPr>
          <w:lang w:val="en-GB"/>
        </w:rPr>
        <w:t>and</w:t>
      </w:r>
      <w:r w:rsidRPr="000322F6">
        <w:rPr>
          <w:lang w:val="en-GB"/>
        </w:rPr>
        <w:t xml:space="preserve"> Caio, 2010; Caio</w:t>
      </w:r>
      <w:r w:rsidRPr="000322F6" w:rsidDel="00A12EB6">
        <w:rPr>
          <w:lang w:val="en-GB"/>
        </w:rPr>
        <w:t xml:space="preserve"> </w:t>
      </w:r>
      <w:r w:rsidRPr="000322F6">
        <w:rPr>
          <w:i/>
          <w:lang w:val="en-GB"/>
        </w:rPr>
        <w:t>et al</w:t>
      </w:r>
      <w:r w:rsidRPr="000322F6">
        <w:rPr>
          <w:lang w:val="en-GB"/>
        </w:rPr>
        <w:t>., 2012). Sempronio (2009)</w:t>
      </w:r>
      <w:r w:rsidR="00807124" w:rsidRPr="000322F6">
        <w:rPr>
          <w:lang w:val="en-GB"/>
        </w:rPr>
        <w:t xml:space="preserve"> also highlighted that the approach of </w:t>
      </w:r>
      <w:r w:rsidRPr="000322F6">
        <w:rPr>
          <w:lang w:val="en-GB"/>
        </w:rPr>
        <w:t>Caio</w:t>
      </w:r>
      <w:r w:rsidRPr="000322F6" w:rsidDel="00A12EB6">
        <w:rPr>
          <w:lang w:val="en-GB"/>
        </w:rPr>
        <w:t xml:space="preserve"> </w:t>
      </w:r>
      <w:r w:rsidRPr="000322F6">
        <w:rPr>
          <w:i/>
          <w:lang w:val="en-GB"/>
        </w:rPr>
        <w:t>et al</w:t>
      </w:r>
      <w:r w:rsidRPr="000322F6">
        <w:rPr>
          <w:lang w:val="en-GB"/>
        </w:rPr>
        <w:t>. (2012) ...”</w:t>
      </w:r>
      <w:r w:rsidRPr="000322F6">
        <w:rPr>
          <w:rStyle w:val="Rimandonotaapidipagina"/>
          <w:lang w:val="en-GB"/>
        </w:rPr>
        <w:footnoteReference w:id="11"/>
      </w:r>
    </w:p>
    <w:p w14:paraId="77ED5E8F" w14:textId="703B60DD" w:rsidR="00807124" w:rsidRPr="000322F6" w:rsidRDefault="00FC5F70" w:rsidP="00087EE9">
      <w:pPr>
        <w:pStyle w:val="Text"/>
      </w:pPr>
      <w:r w:rsidRPr="000322F6">
        <w:t>When</w:t>
      </w:r>
      <w:r w:rsidR="00807124" w:rsidRPr="000322F6">
        <w:t xml:space="preserve"> there are more publications in the same year with the same author, the</w:t>
      </w:r>
      <w:r w:rsidRPr="000322F6">
        <w:t>y can be indicated as follows: “Sempronio, 2009a”, “Sempronio, 2009b”, and so on</w:t>
      </w:r>
      <w:r w:rsidR="00807124" w:rsidRPr="000322F6">
        <w:t>. Similarly</w:t>
      </w:r>
      <w:r w:rsidRPr="000322F6">
        <w:t>,</w:t>
      </w:r>
      <w:r w:rsidR="00807124" w:rsidRPr="000322F6">
        <w:t xml:space="preserve"> </w:t>
      </w:r>
      <w:r w:rsidRPr="000322F6">
        <w:t xml:space="preserve">it can be done </w:t>
      </w:r>
      <w:r w:rsidR="00807124" w:rsidRPr="000322F6">
        <w:t>in the case of publications with two authors or with more than two authors.</w:t>
      </w:r>
    </w:p>
    <w:p w14:paraId="47EC057F" w14:textId="6B4A4889" w:rsidR="002E0877" w:rsidRPr="000322F6" w:rsidRDefault="00FC5F70" w:rsidP="00807124">
      <w:pPr>
        <w:pStyle w:val="Text"/>
      </w:pPr>
      <w:r w:rsidRPr="000322F6">
        <w:t>In the “Bibliography” chapter,</w:t>
      </w:r>
      <w:r w:rsidR="00807124" w:rsidRPr="000322F6">
        <w:t xml:space="preserve"> it is necessary to </w:t>
      </w:r>
      <w:r w:rsidRPr="000322F6">
        <w:t>list a</w:t>
      </w:r>
      <w:r w:rsidR="00807124" w:rsidRPr="000322F6">
        <w:t>ll the bibliographic references</w:t>
      </w:r>
      <w:r w:rsidRPr="000322F6">
        <w:t xml:space="preserve"> with the full information</w:t>
      </w:r>
      <w:r w:rsidR="00807124" w:rsidRPr="000322F6">
        <w:t>.</w:t>
      </w:r>
      <w:r w:rsidR="00087EE9" w:rsidRPr="000322F6">
        <w:t xml:space="preserve"> </w:t>
      </w:r>
      <w:r w:rsidR="00EB5803" w:rsidRPr="000322F6">
        <w:t>These must be entered according to the alphabetical order of the surname of the first author. For publications that have the same first author, it is necessary to precede those with a single author, then those with two authors</w:t>
      </w:r>
      <w:r w:rsidR="00CA61FD">
        <w:t>,</w:t>
      </w:r>
      <w:r w:rsidR="00EB5803" w:rsidRPr="000322F6">
        <w:t xml:space="preserve"> and then the others.</w:t>
      </w:r>
      <w:r w:rsidR="00087EE9" w:rsidRPr="000322F6">
        <w:t xml:space="preserve"> </w:t>
      </w:r>
      <w:r w:rsidR="00EB5803" w:rsidRPr="000322F6">
        <w:t>In publications with a single author, the order is chronological (starting from the oldest ones with the aid of the letter a, b, ... in the case of publications in the same year); similarly for publications with two or more authors.</w:t>
      </w:r>
      <w:r w:rsidR="00087EE9" w:rsidRPr="000322F6">
        <w:t xml:space="preserve"> </w:t>
      </w:r>
    </w:p>
    <w:p w14:paraId="67206D9C" w14:textId="1D225646" w:rsidR="002E0877" w:rsidRPr="000322F6" w:rsidRDefault="002E0877" w:rsidP="00AD1668">
      <w:pPr>
        <w:pStyle w:val="Titolo3"/>
      </w:pPr>
      <w:r w:rsidRPr="000322F6">
        <w:lastRenderedPageBreak/>
        <w:t xml:space="preserve"> </w:t>
      </w:r>
      <w:bookmarkStart w:id="61" w:name="_Toc58331126"/>
      <w:bookmarkStart w:id="62" w:name="_Toc68552066"/>
      <w:r w:rsidRPr="000322F6">
        <w:t>IEEE</w:t>
      </w:r>
      <w:bookmarkEnd w:id="61"/>
      <w:r w:rsidR="00EE5B5F" w:rsidRPr="000322F6">
        <w:t xml:space="preserve"> style</w:t>
      </w:r>
      <w:bookmarkEnd w:id="62"/>
    </w:p>
    <w:p w14:paraId="0D612060" w14:textId="66B31EAB" w:rsidR="00087EE9" w:rsidRPr="000322F6" w:rsidRDefault="00A135D0" w:rsidP="00087EE9">
      <w:pPr>
        <w:pStyle w:val="Text"/>
      </w:pPr>
      <w:r w:rsidRPr="000322F6">
        <w:t>In the IEEE style, also known as Vancouver, references in the</w:t>
      </w:r>
      <w:r w:rsidR="00742F1A" w:rsidRPr="000322F6">
        <w:t xml:space="preserve"> text are instead ci</w:t>
      </w:r>
      <w:r w:rsidRPr="000322F6">
        <w:t>ted using progressive numbering, where the identification number is usually inserted between square brackets</w:t>
      </w:r>
      <w:r w:rsidR="00087EE9" w:rsidRPr="000322F6">
        <w:rPr>
          <w:rStyle w:val="Rimandonotaapidipagina"/>
        </w:rPr>
        <w:footnoteReference w:id="12"/>
      </w:r>
      <w:r w:rsidR="00087EE9" w:rsidRPr="000322F6">
        <w:t xml:space="preserve">. </w:t>
      </w:r>
      <w:r w:rsidR="00742F1A" w:rsidRPr="000322F6">
        <w:t>In this case, in the “Bibliography”</w:t>
      </w:r>
      <w:r w:rsidRPr="000322F6">
        <w:t xml:space="preserve"> chapter, the bi</w:t>
      </w:r>
      <w:r w:rsidR="00742F1A" w:rsidRPr="000322F6">
        <w:t>bliographic references are lis</w:t>
      </w:r>
      <w:r w:rsidRPr="000322F6">
        <w:t>ted in the order in which they are introduced into the text.</w:t>
      </w:r>
    </w:p>
    <w:p w14:paraId="6223BFA4" w14:textId="40CAB91D" w:rsidR="00087EE9" w:rsidRPr="000322F6" w:rsidRDefault="00087EE9" w:rsidP="00087EE9">
      <w:pPr>
        <w:pStyle w:val="Text"/>
      </w:pPr>
      <w:r w:rsidRPr="000322F6">
        <w:rPr>
          <w:u w:val="single"/>
        </w:rPr>
        <w:t>E</w:t>
      </w:r>
      <w:r w:rsidR="00A135D0" w:rsidRPr="000322F6">
        <w:rPr>
          <w:u w:val="single"/>
        </w:rPr>
        <w:t>xample</w:t>
      </w:r>
      <w:r w:rsidRPr="000322F6">
        <w:t>: “</w:t>
      </w:r>
      <w:r w:rsidR="00742F1A" w:rsidRPr="000322F6">
        <w:t>The technology u</w:t>
      </w:r>
      <w:r w:rsidR="00A135D0" w:rsidRPr="000322F6">
        <w:t>n</w:t>
      </w:r>
      <w:r w:rsidR="00742F1A" w:rsidRPr="000322F6">
        <w:t>der</w:t>
      </w:r>
      <w:r w:rsidR="00A135D0" w:rsidRPr="000322F6">
        <w:t xml:space="preserve"> </w:t>
      </w:r>
      <w:r w:rsidR="006C0B25" w:rsidRPr="000322F6">
        <w:t xml:space="preserve">investigation </w:t>
      </w:r>
      <w:r w:rsidR="00A135D0" w:rsidRPr="000322F6">
        <w:t xml:space="preserve">has </w:t>
      </w:r>
      <w:r w:rsidR="00742F1A" w:rsidRPr="000322F6">
        <w:t>been described in various pap</w:t>
      </w:r>
      <w:r w:rsidR="00A135D0" w:rsidRPr="000322F6">
        <w:t>e</w:t>
      </w:r>
      <w:r w:rsidR="00742F1A" w:rsidRPr="000322F6">
        <w:t>r</w:t>
      </w:r>
      <w:r w:rsidR="00A135D0" w:rsidRPr="000322F6">
        <w:t xml:space="preserve">s </w:t>
      </w:r>
      <w:r w:rsidRPr="000322F6">
        <w:t xml:space="preserve">[1]-[3]. </w:t>
      </w:r>
      <w:r w:rsidR="00A135D0" w:rsidRPr="000322F6">
        <w:t xml:space="preserve">Sempronio [1] also highlighted that the approach of Caio </w:t>
      </w:r>
      <w:r w:rsidRPr="000322F6">
        <w:rPr>
          <w:i/>
        </w:rPr>
        <w:t>et al</w:t>
      </w:r>
      <w:r w:rsidRPr="000322F6">
        <w:t>. [3]....”</w:t>
      </w:r>
      <w:r w:rsidRPr="000322F6">
        <w:rPr>
          <w:rStyle w:val="Rimandonotaapidipagina"/>
        </w:rPr>
        <w:footnoteReference w:id="13"/>
      </w:r>
    </w:p>
    <w:p w14:paraId="107BDC55" w14:textId="3B8FC0FE" w:rsidR="00087EE9" w:rsidRPr="000322F6" w:rsidRDefault="004B0BF6" w:rsidP="00087EE9">
      <w:pPr>
        <w:pStyle w:val="Text"/>
      </w:pPr>
      <w:r w:rsidRPr="000322F6">
        <w:t xml:space="preserve">This citation method works </w:t>
      </w:r>
      <w:r w:rsidR="00742F1A" w:rsidRPr="000322F6">
        <w:t xml:space="preserve">well </w:t>
      </w:r>
      <w:r w:rsidRPr="000322F6">
        <w:t xml:space="preserve">when </w:t>
      </w:r>
      <w:r w:rsidR="00742F1A" w:rsidRPr="000322F6">
        <w:t>a very large number of reference</w:t>
      </w:r>
      <w:r w:rsidRPr="000322F6">
        <w:t>s</w:t>
      </w:r>
      <w:r w:rsidR="00742F1A" w:rsidRPr="000322F6">
        <w:t xml:space="preserve"> is needed</w:t>
      </w:r>
      <w:r w:rsidRPr="000322F6">
        <w:t>, especially for each single point, such as in review papers.</w:t>
      </w:r>
      <w:r w:rsidR="00087EE9" w:rsidRPr="000322F6">
        <w:t xml:space="preserve"> </w:t>
      </w:r>
      <w:r w:rsidR="00EF642D" w:rsidRPr="000322F6">
        <w:t xml:space="preserve">However, it can create </w:t>
      </w:r>
      <w:r w:rsidR="00742F1A" w:rsidRPr="000322F6">
        <w:t>some troubles</w:t>
      </w:r>
      <w:r w:rsidR="00EF642D" w:rsidRPr="000322F6">
        <w:t xml:space="preserve"> when </w:t>
      </w:r>
      <w:r w:rsidR="00742F1A" w:rsidRPr="000322F6">
        <w:t>few</w:t>
      </w:r>
      <w:r w:rsidR="00EF642D" w:rsidRPr="000322F6">
        <w:t xml:space="preserve"> </w:t>
      </w:r>
      <w:r w:rsidR="00742F1A" w:rsidRPr="000322F6">
        <w:t>references</w:t>
      </w:r>
      <w:r w:rsidR="00EF642D" w:rsidRPr="000322F6">
        <w:t xml:space="preserve"> </w:t>
      </w:r>
      <w:r w:rsidR="00742F1A" w:rsidRPr="000322F6">
        <w:t xml:space="preserve">must be </w:t>
      </w:r>
      <w:r w:rsidR="00EF642D" w:rsidRPr="000322F6">
        <w:t>insert</w:t>
      </w:r>
      <w:r w:rsidR="00742F1A" w:rsidRPr="000322F6">
        <w:t>ed</w:t>
      </w:r>
      <w:r w:rsidR="00EF642D" w:rsidRPr="000322F6">
        <w:t xml:space="preserve"> or delete</w:t>
      </w:r>
      <w:r w:rsidR="00742F1A" w:rsidRPr="000322F6">
        <w:t>d</w:t>
      </w:r>
      <w:r w:rsidR="00EF642D" w:rsidRPr="000322F6">
        <w:t xml:space="preserve"> afterwards, forcing to renumber all the citations from that point onwards.</w:t>
      </w:r>
      <w:r w:rsidR="00A95CBE" w:rsidRPr="000322F6">
        <w:t xml:space="preserve"> Thus,</w:t>
      </w:r>
      <w:r w:rsidR="00087EE9" w:rsidRPr="000322F6">
        <w:t xml:space="preserve"> </w:t>
      </w:r>
      <w:r w:rsidR="00A95CBE" w:rsidRPr="000322F6">
        <w:t>i</w:t>
      </w:r>
      <w:r w:rsidR="00EF642D" w:rsidRPr="000322F6">
        <w:t>n order to automate the insertion of bibliographic references, avoiding these inconveniences, additional packages compatible wi</w:t>
      </w:r>
      <w:r w:rsidR="00A95CBE" w:rsidRPr="000322F6">
        <w:t xml:space="preserve">th </w:t>
      </w:r>
      <w:r w:rsidR="004923C5">
        <w:t>Microsoft</w:t>
      </w:r>
      <w:r w:rsidR="00A95CBE" w:rsidRPr="000322F6">
        <w:t xml:space="preserve"> Word have been developed. Some</w:t>
      </w:r>
      <w:r w:rsidR="00EF642D" w:rsidRPr="000322F6">
        <w:t xml:space="preserve"> </w:t>
      </w:r>
      <w:r w:rsidR="00A95CBE" w:rsidRPr="000322F6">
        <w:t>of them, but not exhaustive, are</w:t>
      </w:r>
      <w:r w:rsidR="00EF642D" w:rsidRPr="000322F6">
        <w:t xml:space="preserve"> EndNote or </w:t>
      </w:r>
      <w:r w:rsidR="00E912BA">
        <w:t>Mendeley</w:t>
      </w:r>
      <w:r w:rsidR="00EF642D" w:rsidRPr="000322F6">
        <w:t xml:space="preserve">, </w:t>
      </w:r>
      <w:r w:rsidR="00A95CBE" w:rsidRPr="000322F6">
        <w:t xml:space="preserve">which are </w:t>
      </w:r>
      <w:r w:rsidR="00EF642D" w:rsidRPr="000322F6">
        <w:t xml:space="preserve">able to create different archives according to </w:t>
      </w:r>
      <w:r w:rsidR="00E912BA">
        <w:t>their</w:t>
      </w:r>
      <w:r w:rsidR="00A95CBE" w:rsidRPr="000322F6">
        <w:t xml:space="preserve"> own</w:t>
      </w:r>
      <w:r w:rsidR="00EF642D" w:rsidRPr="000322F6">
        <w:t xml:space="preserve"> needs and </w:t>
      </w:r>
      <w:r w:rsidR="00A95CBE" w:rsidRPr="000322F6">
        <w:t>choosing then</w:t>
      </w:r>
      <w:r w:rsidR="00EF642D" w:rsidRPr="000322F6">
        <w:t xml:space="preserve"> the desired style.</w:t>
      </w:r>
    </w:p>
    <w:p w14:paraId="5F2BCDF4" w14:textId="7AC075FA" w:rsidR="00DF38F7" w:rsidRPr="000322F6" w:rsidRDefault="00DF38F7" w:rsidP="00087EE9">
      <w:pPr>
        <w:pStyle w:val="Text"/>
        <w:sectPr w:rsidR="00DF38F7" w:rsidRPr="000322F6" w:rsidSect="002A7279">
          <w:headerReference w:type="first" r:id="rId28"/>
          <w:pgSz w:w="11906" w:h="16838" w:code="9"/>
          <w:pgMar w:top="1418" w:right="1418" w:bottom="1418" w:left="1134" w:header="851" w:footer="851" w:gutter="567"/>
          <w:cols w:space="708"/>
          <w:titlePg/>
          <w:docGrid w:linePitch="360"/>
        </w:sectPr>
      </w:pPr>
    </w:p>
    <w:p w14:paraId="629FAC13" w14:textId="7E8601D2" w:rsidR="00DF38F7" w:rsidRPr="000322F6" w:rsidRDefault="00B424C6" w:rsidP="00DF38F7">
      <w:pPr>
        <w:pStyle w:val="Titolo1"/>
        <w:rPr>
          <w:lang w:val="en-GB"/>
        </w:rPr>
      </w:pPr>
      <w:r w:rsidRPr="000322F6">
        <w:rPr>
          <w:lang w:val="en-GB"/>
        </w:rPr>
        <w:lastRenderedPageBreak/>
        <w:br/>
      </w:r>
      <w:bookmarkStart w:id="63" w:name="_Toc68552067"/>
      <w:r w:rsidR="003375F2" w:rsidRPr="000322F6">
        <w:rPr>
          <w:lang w:val="en-GB"/>
        </w:rPr>
        <w:t xml:space="preserve">Final </w:t>
      </w:r>
      <w:r w:rsidR="00807124" w:rsidRPr="000322F6">
        <w:rPr>
          <w:lang w:val="en-GB"/>
        </w:rPr>
        <w:t>recommendations</w:t>
      </w:r>
      <w:bookmarkEnd w:id="63"/>
    </w:p>
    <w:p w14:paraId="4EFF2DA6" w14:textId="336D7882" w:rsidR="00087EE9" w:rsidRPr="000322F6" w:rsidRDefault="00DF38F7" w:rsidP="00087EE9">
      <w:pPr>
        <w:pStyle w:val="Text"/>
      </w:pPr>
      <w:bookmarkStart w:id="64" w:name="_Hlk57506786"/>
      <w:r w:rsidRPr="000322F6">
        <w:t xml:space="preserve">   </w:t>
      </w:r>
      <w:bookmarkEnd w:id="64"/>
      <w:r w:rsidR="00EF642D" w:rsidRPr="000322F6">
        <w:t xml:space="preserve">In order to minimize errors, it is </w:t>
      </w:r>
      <w:r w:rsidR="00EB1C17" w:rsidRPr="000322F6">
        <w:t xml:space="preserve">always </w:t>
      </w:r>
      <w:r w:rsidR="00EF642D" w:rsidRPr="000322F6">
        <w:t xml:space="preserve">recommended to </w:t>
      </w:r>
      <w:r w:rsidR="00EB1C17" w:rsidRPr="000322F6">
        <w:t>carefully re</w:t>
      </w:r>
      <w:r w:rsidR="00EF642D" w:rsidRPr="000322F6">
        <w:t xml:space="preserve">read </w:t>
      </w:r>
      <w:r w:rsidR="00EB1C17" w:rsidRPr="000322F6">
        <w:t>what ha</w:t>
      </w:r>
      <w:r w:rsidR="00EF642D" w:rsidRPr="000322F6">
        <w:t>s</w:t>
      </w:r>
      <w:r w:rsidR="00EB1C17" w:rsidRPr="000322F6">
        <w:t xml:space="preserve"> been</w:t>
      </w:r>
      <w:r w:rsidR="00EF642D" w:rsidRPr="000322F6">
        <w:t xml:space="preserve"> written before </w:t>
      </w:r>
      <w:r w:rsidR="00EB1C17" w:rsidRPr="000322F6">
        <w:t>complet</w:t>
      </w:r>
      <w:r w:rsidR="00EF642D" w:rsidRPr="000322F6">
        <w:t xml:space="preserve">ing the thesis work. </w:t>
      </w:r>
      <w:r w:rsidR="00B7153A" w:rsidRPr="000322F6">
        <w:t xml:space="preserve">In addition to the content, grammar and punctuation, the layout and numbering of the figures, tables, equations, must also be double checked ... It would seem like an obvious </w:t>
      </w:r>
      <w:r w:rsidR="007F499D" w:rsidRPr="000322F6">
        <w:t>recommendation,</w:t>
      </w:r>
      <w:r w:rsidR="00B7153A" w:rsidRPr="000322F6">
        <w:t xml:space="preserve"> but reality often shows that students </w:t>
      </w:r>
      <w:r w:rsidR="00EB1C17" w:rsidRPr="000322F6">
        <w:t>forgive</w:t>
      </w:r>
      <w:r w:rsidR="007F499D" w:rsidRPr="000322F6">
        <w:t xml:space="preserve"> this</w:t>
      </w:r>
      <w:r w:rsidR="00EB1C17" w:rsidRPr="000322F6">
        <w:t xml:space="preserve"> in practice</w:t>
      </w:r>
      <w:r w:rsidR="00B7153A" w:rsidRPr="000322F6">
        <w:t xml:space="preserve">. It is also </w:t>
      </w:r>
      <w:r w:rsidR="00EB1C17" w:rsidRPr="000322F6">
        <w:t xml:space="preserve">strongly </w:t>
      </w:r>
      <w:r w:rsidR="00B7153A" w:rsidRPr="000322F6">
        <w:t xml:space="preserve">recommended </w:t>
      </w:r>
      <w:r w:rsidR="00EB1C17" w:rsidRPr="000322F6">
        <w:t xml:space="preserve">to constantly </w:t>
      </w:r>
      <w:r w:rsidR="00B7153A" w:rsidRPr="000322F6">
        <w:t>sav</w:t>
      </w:r>
      <w:r w:rsidR="00EB1C17" w:rsidRPr="000322F6">
        <w:t>e</w:t>
      </w:r>
      <w:r w:rsidR="00B7153A" w:rsidRPr="000322F6">
        <w:t xml:space="preserve"> the file and make backup copies of it.</w:t>
      </w:r>
    </w:p>
    <w:p w14:paraId="097D138F" w14:textId="3BA0F3BB" w:rsidR="00B7153A" w:rsidRPr="000322F6" w:rsidRDefault="00B7153A" w:rsidP="00087EE9">
      <w:pPr>
        <w:pStyle w:val="Text"/>
      </w:pPr>
      <w:r w:rsidRPr="000322F6">
        <w:t>The use of the spelling checker is</w:t>
      </w:r>
      <w:r w:rsidR="007377B5" w:rsidRPr="000322F6">
        <w:t xml:space="preserve"> also recommended, although it</w:t>
      </w:r>
      <w:r w:rsidRPr="000322F6">
        <w:t xml:space="preserve"> does not replace, but </w:t>
      </w:r>
      <w:r w:rsidR="007377B5" w:rsidRPr="000322F6">
        <w:t xml:space="preserve">only </w:t>
      </w:r>
      <w:r w:rsidRPr="000322F6">
        <w:t>facilitates, the revision</w:t>
      </w:r>
      <w:r w:rsidR="00087EE9" w:rsidRPr="000322F6">
        <w:rPr>
          <w:rStyle w:val="Rimandonotaapidipagina"/>
        </w:rPr>
        <w:footnoteReference w:id="14"/>
      </w:r>
      <w:r w:rsidR="00087EE9" w:rsidRPr="000322F6">
        <w:t xml:space="preserve">. </w:t>
      </w:r>
      <w:r w:rsidR="007377B5" w:rsidRPr="000322F6">
        <w:t>This recommendation is</w:t>
      </w:r>
      <w:r w:rsidRPr="000322F6">
        <w:t xml:space="preserve"> especially </w:t>
      </w:r>
      <w:r w:rsidR="007377B5" w:rsidRPr="000322F6">
        <w:t xml:space="preserve">valid </w:t>
      </w:r>
      <w:r w:rsidRPr="000322F6">
        <w:t>for tho</w:t>
      </w:r>
      <w:r w:rsidR="00ED6EE5">
        <w:t>se who will use LaT</w:t>
      </w:r>
      <w:r w:rsidRPr="000322F6">
        <w:t xml:space="preserve">eX instead of Word. Often, in fact, they do not use the </w:t>
      </w:r>
      <w:r w:rsidR="005A02F1" w:rsidRPr="000322F6">
        <w:t>spelling check</w:t>
      </w:r>
      <w:r w:rsidRPr="000322F6">
        <w:t>.</w:t>
      </w:r>
    </w:p>
    <w:p w14:paraId="0F9FDC7C" w14:textId="54E5AA3D" w:rsidR="00087EE9" w:rsidRPr="000322F6" w:rsidRDefault="00B7153A" w:rsidP="00087EE9">
      <w:pPr>
        <w:pStyle w:val="Text"/>
      </w:pPr>
      <w:r w:rsidRPr="000322F6">
        <w:t xml:space="preserve">Finally, </w:t>
      </w:r>
      <w:r w:rsidR="007377B5" w:rsidRPr="000322F6">
        <w:t>it</w:t>
      </w:r>
      <w:r w:rsidR="005A02F1" w:rsidRPr="000322F6">
        <w:t xml:space="preserve"> should</w:t>
      </w:r>
      <w:r w:rsidR="007377B5" w:rsidRPr="000322F6">
        <w:t xml:space="preserve"> be</w:t>
      </w:r>
      <w:r w:rsidRPr="000322F6">
        <w:t xml:space="preserve"> remember</w:t>
      </w:r>
      <w:r w:rsidR="007377B5" w:rsidRPr="000322F6">
        <w:t>ed</w:t>
      </w:r>
      <w:r w:rsidRPr="000322F6">
        <w:t xml:space="preserve"> that, despite the numerous guidelines, this document is intended to be only a vademecum far from being exhaustive. Rather, some details have been intentionally omitted in order to stimulate the creativity typical of the Engineer and develop in the student </w:t>
      </w:r>
      <w:r w:rsidR="005A02F1" w:rsidRPr="000322F6">
        <w:t xml:space="preserve">the inclination for </w:t>
      </w:r>
      <w:r w:rsidR="00714036">
        <w:t>problem-solving</w:t>
      </w:r>
      <w:r w:rsidRPr="000322F6">
        <w:t>.</w:t>
      </w:r>
      <w:r w:rsidR="00087EE9" w:rsidRPr="000322F6">
        <w:t xml:space="preserve"> </w:t>
      </w:r>
      <w:r w:rsidR="00987250" w:rsidRPr="000322F6">
        <w:t xml:space="preserve">It is </w:t>
      </w:r>
      <w:r w:rsidR="007377B5" w:rsidRPr="000322F6">
        <w:t>worth</w:t>
      </w:r>
      <w:r w:rsidR="00987250" w:rsidRPr="000322F6">
        <w:t xml:space="preserve"> point</w:t>
      </w:r>
      <w:r w:rsidR="007377B5" w:rsidRPr="000322F6">
        <w:t>ing</w:t>
      </w:r>
      <w:r w:rsidR="00987250" w:rsidRPr="000322F6">
        <w:t xml:space="preserve"> out that </w:t>
      </w:r>
      <w:r w:rsidR="005A02F1" w:rsidRPr="000322F6">
        <w:t xml:space="preserve">during </w:t>
      </w:r>
      <w:r w:rsidR="00BC1A83">
        <w:t>our</w:t>
      </w:r>
      <w:r w:rsidR="00987250" w:rsidRPr="000322F6">
        <w:t xml:space="preserve"> profession</w:t>
      </w:r>
      <w:r w:rsidR="007377B5" w:rsidRPr="000322F6">
        <w:t>,</w:t>
      </w:r>
      <w:r w:rsidR="00387454" w:rsidRPr="000322F6">
        <w:t xml:space="preserve"> we are now called to draft</w:t>
      </w:r>
      <w:r w:rsidR="00987250" w:rsidRPr="000322F6">
        <w:t xml:space="preserve"> increasingly complex technical reports. These can be easily addressed </w:t>
      </w:r>
      <w:r w:rsidR="00387454" w:rsidRPr="000322F6">
        <w:t xml:space="preserve">only </w:t>
      </w:r>
      <w:r w:rsidR="00987250" w:rsidRPr="000322F6">
        <w:t>by demonst</w:t>
      </w:r>
      <w:r w:rsidR="00387454" w:rsidRPr="000322F6">
        <w:t>rating a good attitude towards “problem-solving”</w:t>
      </w:r>
      <w:r w:rsidR="00987250" w:rsidRPr="000322F6">
        <w:t>; conversely, they could be a source of great frustration.</w:t>
      </w:r>
    </w:p>
    <w:p w14:paraId="16C9C378" w14:textId="02DA4D7A" w:rsidR="00DF38F7" w:rsidRPr="000322F6" w:rsidRDefault="00DF38F7" w:rsidP="00087EE9">
      <w:pPr>
        <w:pStyle w:val="Text"/>
      </w:pPr>
    </w:p>
    <w:p w14:paraId="74F1AC17" w14:textId="449BC1E3" w:rsidR="002E0877" w:rsidRPr="000322F6" w:rsidRDefault="002E0877" w:rsidP="002E0877">
      <w:pPr>
        <w:pStyle w:val="Text"/>
      </w:pPr>
    </w:p>
    <w:p w14:paraId="20522A80" w14:textId="77777777" w:rsidR="003F280D" w:rsidRPr="000322F6" w:rsidRDefault="006C0B25" w:rsidP="003F280D">
      <w:pPr>
        <w:pStyle w:val="Objects"/>
        <w:keepNext/>
        <w:rPr>
          <w:lang w:val="en-GB"/>
        </w:rPr>
      </w:pPr>
      <w:r w:rsidRPr="000322F6">
        <w:rPr>
          <w:noProof/>
          <w:lang w:eastAsia="it-IT"/>
        </w:rPr>
        <w:lastRenderedPageBreak/>
        <w:drawing>
          <wp:inline distT="0" distB="0" distL="0" distR="0" wp14:anchorId="02EC4A78" wp14:editId="325860BD">
            <wp:extent cx="5579745" cy="4523740"/>
            <wp:effectExtent l="0" t="0" r="190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79745" cy="4523740"/>
                    </a:xfrm>
                    <a:prstGeom prst="rect">
                      <a:avLst/>
                    </a:prstGeom>
                  </pic:spPr>
                </pic:pic>
              </a:graphicData>
            </a:graphic>
          </wp:inline>
        </w:drawing>
      </w:r>
    </w:p>
    <w:p w14:paraId="32F9CF2E" w14:textId="64C24794" w:rsidR="003F280D" w:rsidRPr="000322F6" w:rsidRDefault="003F280D" w:rsidP="003C6C86">
      <w:pPr>
        <w:pStyle w:val="Didascalia"/>
        <w:rPr>
          <w:lang w:val="en-GB"/>
        </w:rPr>
      </w:pPr>
      <w:bookmarkStart w:id="65" w:name="_Ref68973962"/>
      <w:bookmarkStart w:id="66" w:name="_Toc69075851"/>
      <w:r w:rsidRPr="000322F6">
        <w:rPr>
          <w:lang w:val="en-GB"/>
        </w:rPr>
        <w:t xml:space="preserve">Figure </w:t>
      </w:r>
      <w:r w:rsidRPr="000322F6">
        <w:rPr>
          <w:lang w:val="en-GB"/>
        </w:rPr>
        <w:fldChar w:fldCharType="begin"/>
      </w:r>
      <w:r w:rsidRPr="000322F6">
        <w:rPr>
          <w:lang w:val="en-GB"/>
        </w:rPr>
        <w:instrText xml:space="preserve"> STYLEREF 1 \s </w:instrText>
      </w:r>
      <w:r w:rsidRPr="000322F6">
        <w:rPr>
          <w:lang w:val="en-GB"/>
        </w:rPr>
        <w:fldChar w:fldCharType="separate"/>
      </w:r>
      <w:r w:rsidRPr="000322F6">
        <w:rPr>
          <w:noProof/>
          <w:lang w:val="en-GB"/>
        </w:rPr>
        <w:t>3</w:t>
      </w:r>
      <w:r w:rsidRPr="000322F6">
        <w:rPr>
          <w:lang w:val="en-GB"/>
        </w:rPr>
        <w:fldChar w:fldCharType="end"/>
      </w:r>
      <w:r w:rsidRPr="000322F6">
        <w:rPr>
          <w:lang w:val="en-GB"/>
        </w:rPr>
        <w:t>.</w:t>
      </w:r>
      <w:r w:rsidRPr="000322F6">
        <w:rPr>
          <w:lang w:val="en-GB"/>
        </w:rPr>
        <w:fldChar w:fldCharType="begin"/>
      </w:r>
      <w:r w:rsidRPr="000322F6">
        <w:rPr>
          <w:lang w:val="en-GB"/>
        </w:rPr>
        <w:instrText xml:space="preserve"> SEQ Figure \* ARABIC \s 1 </w:instrText>
      </w:r>
      <w:r w:rsidRPr="000322F6">
        <w:rPr>
          <w:lang w:val="en-GB"/>
        </w:rPr>
        <w:fldChar w:fldCharType="separate"/>
      </w:r>
      <w:r w:rsidRPr="000322F6">
        <w:rPr>
          <w:noProof/>
          <w:lang w:val="en-GB"/>
        </w:rPr>
        <w:t>1</w:t>
      </w:r>
      <w:r w:rsidRPr="000322F6">
        <w:rPr>
          <w:lang w:val="en-GB"/>
        </w:rPr>
        <w:fldChar w:fldCharType="end"/>
      </w:r>
      <w:bookmarkEnd w:id="65"/>
      <w:r w:rsidRPr="000322F6">
        <w:rPr>
          <w:lang w:val="en-GB"/>
        </w:rPr>
        <w:t xml:space="preserve"> </w:t>
      </w:r>
      <w:r w:rsidR="002628FF" w:rsidRPr="000322F6">
        <w:rPr>
          <w:lang w:val="en-GB"/>
        </w:rPr>
        <w:t>–</w:t>
      </w:r>
      <w:r w:rsidRPr="000322F6">
        <w:rPr>
          <w:lang w:val="en-GB"/>
        </w:rPr>
        <w:t xml:space="preserve"> Settings to enable the spelling and grammar check</w:t>
      </w:r>
      <w:bookmarkEnd w:id="66"/>
    </w:p>
    <w:p w14:paraId="72257374" w14:textId="6FD1B13F" w:rsidR="002E0877" w:rsidRPr="000322F6" w:rsidRDefault="002E0877" w:rsidP="003C6C86">
      <w:pPr>
        <w:pStyle w:val="Didascalia"/>
        <w:rPr>
          <w:lang w:val="en-GB"/>
        </w:rPr>
      </w:pPr>
    </w:p>
    <w:p w14:paraId="11E703BF" w14:textId="77777777" w:rsidR="00DF38F7" w:rsidRPr="000322F6" w:rsidRDefault="00DF38F7" w:rsidP="000632CF">
      <w:pPr>
        <w:pStyle w:val="Text"/>
      </w:pPr>
    </w:p>
    <w:p w14:paraId="3A13B565" w14:textId="6D580CE6" w:rsidR="008C7464" w:rsidRPr="000322F6" w:rsidRDefault="008C7464" w:rsidP="000632CF">
      <w:pPr>
        <w:pStyle w:val="Text"/>
        <w:sectPr w:rsidR="008C7464" w:rsidRPr="000322F6" w:rsidSect="00D0738F">
          <w:pgSz w:w="11906" w:h="16838"/>
          <w:pgMar w:top="1418" w:right="1418" w:bottom="1418" w:left="1134" w:header="850" w:footer="850" w:gutter="567"/>
          <w:cols w:space="708"/>
          <w:titlePg/>
          <w:docGrid w:linePitch="360"/>
        </w:sectPr>
      </w:pPr>
    </w:p>
    <w:p w14:paraId="1ECBC565" w14:textId="4EB7734E" w:rsidR="000632CF" w:rsidRPr="000322F6" w:rsidRDefault="00DF38F7" w:rsidP="0064041F">
      <w:pPr>
        <w:pStyle w:val="UnNumberedChapter"/>
        <w:rPr>
          <w:lang w:val="en-GB"/>
        </w:rPr>
      </w:pPr>
      <w:bookmarkStart w:id="67" w:name="_Toc58331128"/>
      <w:bookmarkStart w:id="68" w:name="_Toc68552068"/>
      <w:r w:rsidRPr="000322F6">
        <w:rPr>
          <w:lang w:val="en-GB"/>
        </w:rPr>
        <w:lastRenderedPageBreak/>
        <w:t>Conclusion</w:t>
      </w:r>
      <w:bookmarkEnd w:id="67"/>
      <w:r w:rsidR="003375F2" w:rsidRPr="000322F6">
        <w:rPr>
          <w:lang w:val="en-GB"/>
        </w:rPr>
        <w:t>s</w:t>
      </w:r>
      <w:bookmarkEnd w:id="68"/>
    </w:p>
    <w:p w14:paraId="4B7B238E" w14:textId="7297937D" w:rsidR="00684871" w:rsidRPr="000322F6" w:rsidRDefault="00684871" w:rsidP="00087EE9">
      <w:pPr>
        <w:pStyle w:val="Text"/>
      </w:pPr>
      <w:r w:rsidRPr="000322F6">
        <w:t xml:space="preserve">The </w:t>
      </w:r>
      <w:r w:rsidRPr="000322F6">
        <w:rPr>
          <w:i/>
          <w:iCs/>
        </w:rPr>
        <w:t>conclusions</w:t>
      </w:r>
      <w:r w:rsidRPr="000322F6">
        <w:t xml:space="preserve"> are an important part of the thesis</w:t>
      </w:r>
      <w:r w:rsidR="006A4037">
        <w:t>,</w:t>
      </w:r>
      <w:r w:rsidRPr="000322F6">
        <w:t xml:space="preserve"> and therefore</w:t>
      </w:r>
      <w:r w:rsidR="006A4037">
        <w:t>,</w:t>
      </w:r>
      <w:r w:rsidRPr="000322F6">
        <w:t xml:space="preserve"> </w:t>
      </w:r>
      <w:r w:rsidR="004360F3" w:rsidRPr="000322F6">
        <w:t xml:space="preserve">they </w:t>
      </w:r>
      <w:r w:rsidRPr="000322F6">
        <w:t xml:space="preserve">are reported in the last chapter. The conclusions summarize the main observations of the thesis. In particular, it is necessary to recall the method of reasoning followed in the work, reporting the </w:t>
      </w:r>
      <w:r w:rsidR="004360F3" w:rsidRPr="000322F6">
        <w:t xml:space="preserve">relevant </w:t>
      </w:r>
      <w:r w:rsidRPr="000322F6">
        <w:t>results that have</w:t>
      </w:r>
      <w:r w:rsidR="001C5454" w:rsidRPr="000322F6">
        <w:t xml:space="preserve"> been</w:t>
      </w:r>
      <w:r w:rsidRPr="000322F6">
        <w:t xml:space="preserve"> emerged.</w:t>
      </w:r>
    </w:p>
    <w:p w14:paraId="2635A880" w14:textId="73801CDC" w:rsidR="00087EE9" w:rsidRPr="000322F6" w:rsidRDefault="00684871" w:rsidP="00087EE9">
      <w:pPr>
        <w:pStyle w:val="Text"/>
      </w:pPr>
      <w:r w:rsidRPr="000322F6">
        <w:t>The conclusions must be linked to the introduction; in them</w:t>
      </w:r>
      <w:r w:rsidR="005B05DF">
        <w:t>,</w:t>
      </w:r>
      <w:r w:rsidRPr="000322F6">
        <w:t xml:space="preserve"> it is necessary to justify the achievement or not of the objectives </w:t>
      </w:r>
      <w:r w:rsidR="001C5454" w:rsidRPr="000322F6">
        <w:t>pre-</w:t>
      </w:r>
      <w:r w:rsidR="004360F3" w:rsidRPr="000322F6">
        <w:t>fixed</w:t>
      </w:r>
      <w:r w:rsidRPr="000322F6">
        <w:t xml:space="preserve"> at the beginning of the thesis to derive limit</w:t>
      </w:r>
      <w:r w:rsidR="004360F3" w:rsidRPr="000322F6">
        <w:t>ation</w:t>
      </w:r>
      <w:r w:rsidRPr="000322F6">
        <w:t xml:space="preserve">s and possible </w:t>
      </w:r>
      <w:r w:rsidRPr="00F70B1C">
        <w:rPr>
          <w:bCs/>
          <w:i/>
        </w:rPr>
        <w:t xml:space="preserve">future </w:t>
      </w:r>
      <w:r w:rsidR="0037711E" w:rsidRPr="00F70B1C">
        <w:rPr>
          <w:bCs/>
          <w:i/>
        </w:rPr>
        <w:t>work</w:t>
      </w:r>
      <w:r w:rsidRPr="00F70B1C">
        <w:rPr>
          <w:bCs/>
          <w:i/>
        </w:rPr>
        <w:t>s</w:t>
      </w:r>
      <w:r w:rsidRPr="000322F6">
        <w:t xml:space="preserve"> of the research.</w:t>
      </w:r>
    </w:p>
    <w:p w14:paraId="72DFA00D" w14:textId="7A27E30B" w:rsidR="00DF38F7" w:rsidRPr="000322F6" w:rsidRDefault="003375F2" w:rsidP="00DF65A2">
      <w:pPr>
        <w:pStyle w:val="UnNumberedSection"/>
        <w:rPr>
          <w:lang w:val="en-GB"/>
        </w:rPr>
      </w:pPr>
      <w:bookmarkStart w:id="69" w:name="_Toc68552069"/>
      <w:r w:rsidRPr="000322F6">
        <w:rPr>
          <w:lang w:val="en-GB"/>
        </w:rPr>
        <w:t xml:space="preserve">Future </w:t>
      </w:r>
      <w:r w:rsidR="0037711E" w:rsidRPr="000322F6">
        <w:rPr>
          <w:lang w:val="en-GB"/>
        </w:rPr>
        <w:t>work</w:t>
      </w:r>
      <w:r w:rsidRPr="000322F6">
        <w:rPr>
          <w:lang w:val="en-GB"/>
        </w:rPr>
        <w:t>s</w:t>
      </w:r>
      <w:bookmarkEnd w:id="69"/>
    </w:p>
    <w:p w14:paraId="5681B383" w14:textId="7085B3DE" w:rsidR="00DF38F7" w:rsidRPr="000322F6" w:rsidRDefault="00684871" w:rsidP="00DF38F7">
      <w:pPr>
        <w:pStyle w:val="Text"/>
      </w:pPr>
      <w:r w:rsidRPr="000322F6">
        <w:t>This latter issue may represent a real section if it is sufficient</w:t>
      </w:r>
      <w:r w:rsidR="0037711E" w:rsidRPr="000322F6">
        <w:t>ly</w:t>
      </w:r>
      <w:r w:rsidRPr="000322F6">
        <w:t xml:space="preserve"> articulate</w:t>
      </w:r>
      <w:r w:rsidR="00A210F6" w:rsidRPr="000322F6">
        <w:t>d</w:t>
      </w:r>
      <w:r w:rsidRPr="000322F6">
        <w:t>.</w:t>
      </w:r>
    </w:p>
    <w:p w14:paraId="211FFE4F" w14:textId="77777777" w:rsidR="00DF38F7" w:rsidRPr="000322F6" w:rsidRDefault="00DF38F7" w:rsidP="00DF38F7">
      <w:pPr>
        <w:pStyle w:val="Text"/>
        <w:sectPr w:rsidR="00DF38F7" w:rsidRPr="000322F6" w:rsidSect="00D0738F">
          <w:pgSz w:w="11906" w:h="16838"/>
          <w:pgMar w:top="1418" w:right="1418" w:bottom="1418" w:left="1134" w:header="850" w:footer="850" w:gutter="567"/>
          <w:cols w:space="708"/>
          <w:titlePg/>
          <w:docGrid w:linePitch="360"/>
        </w:sectPr>
      </w:pPr>
    </w:p>
    <w:p w14:paraId="380227A3" w14:textId="160C4EF7" w:rsidR="00DF38F7" w:rsidRPr="000322F6" w:rsidRDefault="002377A8" w:rsidP="0064041F">
      <w:pPr>
        <w:pStyle w:val="UnNumberedChapter"/>
        <w:rPr>
          <w:lang w:val="en-GB"/>
        </w:rPr>
      </w:pPr>
      <w:bookmarkStart w:id="70" w:name="_Toc68552070"/>
      <w:r w:rsidRPr="000322F6">
        <w:rPr>
          <w:lang w:val="en-GB"/>
        </w:rPr>
        <w:lastRenderedPageBreak/>
        <w:t>List of s</w:t>
      </w:r>
      <w:r w:rsidR="00684871" w:rsidRPr="000322F6">
        <w:rPr>
          <w:lang w:val="en-GB"/>
        </w:rPr>
        <w:t>ymbol</w:t>
      </w:r>
      <w:r w:rsidRPr="000322F6">
        <w:rPr>
          <w:lang w:val="en-GB"/>
        </w:rPr>
        <w:t>s</w:t>
      </w:r>
      <w:bookmarkEnd w:id="70"/>
      <w:r w:rsidR="00684871" w:rsidRPr="000322F6">
        <w:rPr>
          <w:lang w:val="en-GB"/>
        </w:rPr>
        <w:t xml:space="preserve"> </w:t>
      </w:r>
    </w:p>
    <w:p w14:paraId="3136C63A" w14:textId="1A0F5D29" w:rsidR="00087EE9" w:rsidRPr="000322F6" w:rsidRDefault="00684871" w:rsidP="00087EE9">
      <w:pPr>
        <w:pStyle w:val="Text"/>
      </w:pPr>
      <w:r w:rsidRPr="000322F6">
        <w:t xml:space="preserve">The </w:t>
      </w:r>
      <w:r w:rsidRPr="000322F6">
        <w:rPr>
          <w:i/>
        </w:rPr>
        <w:t>list of symbols</w:t>
      </w:r>
      <w:r w:rsidRPr="000322F6">
        <w:t xml:space="preserve"> is optional, but highly recommended when the number of symbols is particularly </w:t>
      </w:r>
      <w:r w:rsidR="00B539F3" w:rsidRPr="000322F6">
        <w:t>large</w:t>
      </w:r>
      <w:r w:rsidRPr="000322F6">
        <w:t>.</w:t>
      </w:r>
      <w:r w:rsidR="00087EE9" w:rsidRPr="000322F6">
        <w:t xml:space="preserve"> </w:t>
      </w:r>
      <w:r w:rsidR="00CF4B14" w:rsidRPr="000322F6">
        <w:t>Uppercase or lowercase symbols, both for units and for decimal prefixes, have radically different meanings and must</w:t>
      </w:r>
      <w:r w:rsidR="00B539F3" w:rsidRPr="000322F6">
        <w:t xml:space="preserve"> </w:t>
      </w:r>
      <w:r w:rsidR="00171848">
        <w:t>be used correctly</w:t>
      </w:r>
      <w:r w:rsidR="00087EE9" w:rsidRPr="000322F6">
        <w:rPr>
          <w:rStyle w:val="Rimandonotaapidipagina"/>
        </w:rPr>
        <w:footnoteReference w:id="15"/>
      </w:r>
      <w:r w:rsidR="00087EE9" w:rsidRPr="000322F6">
        <w:t xml:space="preserve">. </w:t>
      </w:r>
      <w:r w:rsidR="00CF4B14" w:rsidRPr="000322F6">
        <w:t xml:space="preserve">The International System (SI) uniquely establishes </w:t>
      </w:r>
      <w:r w:rsidR="00B539F3" w:rsidRPr="000322F6">
        <w:t>whatever concerns the</w:t>
      </w:r>
      <w:r w:rsidR="00CF4B14" w:rsidRPr="000322F6">
        <w:t xml:space="preserve"> measurement </w:t>
      </w:r>
      <w:r w:rsidR="00B539F3" w:rsidRPr="000322F6">
        <w:t xml:space="preserve">units </w:t>
      </w:r>
      <w:r w:rsidR="00CF4B14" w:rsidRPr="000322F6">
        <w:t>and therefore must be taken as a reference. Below there is an example of a list of symbols:</w:t>
      </w:r>
    </w:p>
    <w:p w14:paraId="42912584" w14:textId="1D5F6F05" w:rsidR="00DF38F7" w:rsidRPr="000322F6" w:rsidRDefault="00DF38F7" w:rsidP="00DF38F7">
      <w:pPr>
        <w:pStyle w:val="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787"/>
        <w:gridCol w:w="3363"/>
        <w:gridCol w:w="2825"/>
        <w:gridCol w:w="1054"/>
      </w:tblGrid>
      <w:tr w:rsidR="00CF4B14" w:rsidRPr="000322F6" w14:paraId="5703EF50" w14:textId="77777777" w:rsidTr="0090415D">
        <w:trPr>
          <w:trHeight w:val="283"/>
          <w:tblHeader/>
          <w:jc w:val="center"/>
        </w:trPr>
        <w:tc>
          <w:tcPr>
            <w:tcW w:w="0" w:type="auto"/>
            <w:tcBorders>
              <w:top w:val="single" w:sz="12" w:space="0" w:color="auto"/>
              <w:left w:val="single" w:sz="12" w:space="0" w:color="FFFFFF"/>
              <w:bottom w:val="single" w:sz="12" w:space="0" w:color="auto"/>
              <w:right w:val="single" w:sz="12" w:space="0" w:color="FFFFFF"/>
            </w:tcBorders>
            <w:vAlign w:val="center"/>
          </w:tcPr>
          <w:p w14:paraId="1D87E648" w14:textId="19667E8B" w:rsidR="0090415D" w:rsidRPr="000322F6" w:rsidRDefault="0090415D" w:rsidP="0090415D">
            <w:pPr>
              <w:keepNext/>
              <w:keepLines/>
              <w:spacing w:after="0" w:line="240" w:lineRule="auto"/>
              <w:jc w:val="center"/>
              <w:rPr>
                <w:rFonts w:ascii="Times New Roman" w:eastAsia="Yu Mincho" w:hAnsi="Times New Roman" w:cs="Times New Roman"/>
                <w:b/>
                <w:sz w:val="20"/>
                <w:szCs w:val="20"/>
                <w:lang w:val="en-GB" w:eastAsia="ja-JP"/>
              </w:rPr>
            </w:pPr>
            <w:r w:rsidRPr="000322F6">
              <w:rPr>
                <w:rFonts w:ascii="Times New Roman" w:eastAsia="Yu Mincho" w:hAnsi="Times New Roman" w:cs="Times New Roman"/>
                <w:b/>
                <w:sz w:val="20"/>
                <w:szCs w:val="20"/>
                <w:lang w:val="en-GB" w:eastAsia="ja-JP"/>
              </w:rPr>
              <w:t>S</w:t>
            </w:r>
            <w:r w:rsidR="00CF4B14" w:rsidRPr="000322F6">
              <w:rPr>
                <w:rFonts w:ascii="Times New Roman" w:eastAsia="Yu Mincho" w:hAnsi="Times New Roman" w:cs="Times New Roman"/>
                <w:b/>
                <w:sz w:val="20"/>
                <w:szCs w:val="20"/>
                <w:lang w:val="en-GB" w:eastAsia="ja-JP"/>
              </w:rPr>
              <w:t xml:space="preserve">ymbol </w:t>
            </w:r>
          </w:p>
        </w:tc>
        <w:tc>
          <w:tcPr>
            <w:tcW w:w="0" w:type="auto"/>
            <w:tcBorders>
              <w:top w:val="single" w:sz="12" w:space="0" w:color="auto"/>
              <w:left w:val="single" w:sz="12" w:space="0" w:color="FFFFFF"/>
              <w:bottom w:val="single" w:sz="12" w:space="0" w:color="auto"/>
              <w:right w:val="single" w:sz="12" w:space="0" w:color="FFFFFF"/>
            </w:tcBorders>
            <w:vAlign w:val="center"/>
          </w:tcPr>
          <w:p w14:paraId="019A2290" w14:textId="5DB6392B" w:rsidR="0090415D" w:rsidRPr="000322F6" w:rsidRDefault="00CF4B14" w:rsidP="0090415D">
            <w:pPr>
              <w:keepNext/>
              <w:keepLines/>
              <w:spacing w:after="0" w:line="240" w:lineRule="auto"/>
              <w:jc w:val="center"/>
              <w:rPr>
                <w:rFonts w:ascii="Times New Roman" w:eastAsia="Yu Mincho" w:hAnsi="Times New Roman" w:cs="Times New Roman"/>
                <w:b/>
                <w:sz w:val="20"/>
                <w:szCs w:val="20"/>
                <w:lang w:val="en-GB" w:eastAsia="ja-JP"/>
              </w:rPr>
            </w:pPr>
            <w:r w:rsidRPr="000322F6">
              <w:rPr>
                <w:rFonts w:ascii="Times New Roman" w:eastAsia="Yu Mincho" w:hAnsi="Times New Roman" w:cs="Times New Roman"/>
                <w:b/>
                <w:sz w:val="20"/>
                <w:szCs w:val="20"/>
                <w:lang w:val="en-GB" w:eastAsia="ja-JP"/>
              </w:rPr>
              <w:t>Physical dimension</w:t>
            </w:r>
            <w:r w:rsidR="0090415D" w:rsidRPr="000322F6">
              <w:rPr>
                <w:rStyle w:val="Rimandonotaapidipagina"/>
                <w:rFonts w:ascii="Times New Roman" w:eastAsia="Yu Mincho" w:hAnsi="Times New Roman" w:cs="Times New Roman"/>
                <w:b/>
                <w:sz w:val="20"/>
                <w:szCs w:val="20"/>
                <w:lang w:val="en-GB" w:eastAsia="ja-JP"/>
              </w:rPr>
              <w:footnoteReference w:id="16"/>
            </w:r>
          </w:p>
        </w:tc>
        <w:tc>
          <w:tcPr>
            <w:tcW w:w="0" w:type="auto"/>
            <w:tcBorders>
              <w:top w:val="single" w:sz="12" w:space="0" w:color="auto"/>
              <w:left w:val="single" w:sz="12" w:space="0" w:color="FFFFFF"/>
              <w:bottom w:val="single" w:sz="12" w:space="0" w:color="auto"/>
              <w:right w:val="single" w:sz="12" w:space="0" w:color="FFFFFF"/>
            </w:tcBorders>
            <w:vAlign w:val="center"/>
          </w:tcPr>
          <w:p w14:paraId="112CAFF4" w14:textId="0ABECBBC" w:rsidR="0090415D" w:rsidRPr="000322F6" w:rsidRDefault="0090415D" w:rsidP="00B539F3">
            <w:pPr>
              <w:keepNext/>
              <w:keepLines/>
              <w:spacing w:after="0" w:line="240" w:lineRule="auto"/>
              <w:jc w:val="center"/>
              <w:rPr>
                <w:rFonts w:ascii="Times New Roman" w:eastAsia="Yu Mincho" w:hAnsi="Times New Roman" w:cs="Times New Roman"/>
                <w:b/>
                <w:sz w:val="20"/>
                <w:szCs w:val="20"/>
                <w:lang w:val="en-GB" w:eastAsia="ja-JP"/>
              </w:rPr>
            </w:pPr>
            <w:r w:rsidRPr="000322F6">
              <w:rPr>
                <w:rFonts w:ascii="Times New Roman" w:eastAsia="Yu Mincho" w:hAnsi="Times New Roman" w:cs="Times New Roman"/>
                <w:b/>
                <w:sz w:val="20"/>
                <w:szCs w:val="20"/>
                <w:lang w:val="en-GB" w:eastAsia="ja-JP"/>
              </w:rPr>
              <w:t>Unit</w:t>
            </w:r>
            <w:r w:rsidR="00B539F3" w:rsidRPr="000322F6">
              <w:rPr>
                <w:rFonts w:ascii="Times New Roman" w:eastAsia="Yu Mincho" w:hAnsi="Times New Roman" w:cs="Times New Roman"/>
                <w:b/>
                <w:sz w:val="20"/>
                <w:szCs w:val="20"/>
                <w:lang w:val="en-GB" w:eastAsia="ja-JP"/>
              </w:rPr>
              <w:t xml:space="preserve"> </w:t>
            </w:r>
          </w:p>
        </w:tc>
        <w:tc>
          <w:tcPr>
            <w:tcW w:w="0" w:type="auto"/>
            <w:tcBorders>
              <w:top w:val="single" w:sz="12" w:space="0" w:color="auto"/>
              <w:left w:val="single" w:sz="12" w:space="0" w:color="FFFFFF"/>
              <w:bottom w:val="single" w:sz="12" w:space="0" w:color="auto"/>
              <w:right w:val="single" w:sz="12" w:space="0" w:color="FFFFFF"/>
            </w:tcBorders>
            <w:vAlign w:val="center"/>
          </w:tcPr>
          <w:p w14:paraId="7A66DB9C" w14:textId="3B7C39AE" w:rsidR="0090415D" w:rsidRPr="000322F6" w:rsidRDefault="0090415D" w:rsidP="0090415D">
            <w:pPr>
              <w:keepNext/>
              <w:keepLines/>
              <w:spacing w:after="0" w:line="240" w:lineRule="auto"/>
              <w:jc w:val="center"/>
              <w:rPr>
                <w:rFonts w:ascii="Times New Roman" w:eastAsia="Yu Mincho" w:hAnsi="Times New Roman" w:cs="Times New Roman"/>
                <w:b/>
                <w:sz w:val="20"/>
                <w:szCs w:val="20"/>
                <w:lang w:val="en-GB" w:eastAsia="ja-JP"/>
              </w:rPr>
            </w:pPr>
            <w:r w:rsidRPr="000322F6">
              <w:rPr>
                <w:rFonts w:ascii="Times New Roman" w:eastAsia="Yu Mincho" w:hAnsi="Times New Roman" w:cs="Times New Roman"/>
                <w:b/>
                <w:sz w:val="20"/>
                <w:szCs w:val="20"/>
                <w:lang w:val="en-GB" w:eastAsia="ja-JP"/>
              </w:rPr>
              <w:t>Dimension</w:t>
            </w:r>
          </w:p>
        </w:tc>
      </w:tr>
      <w:tr w:rsidR="002A7FB0" w:rsidRPr="000322F6" w14:paraId="2B33B7D5"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9F06D1F"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h</w:t>
            </w:r>
          </w:p>
        </w:tc>
        <w:tc>
          <w:tcPr>
            <w:tcW w:w="0" w:type="auto"/>
            <w:tcBorders>
              <w:top w:val="nil"/>
              <w:left w:val="single" w:sz="12" w:space="0" w:color="FFFFFF"/>
              <w:bottom w:val="nil"/>
              <w:right w:val="single" w:sz="12" w:space="0" w:color="FFFFFF"/>
            </w:tcBorders>
            <w:vAlign w:val="center"/>
          </w:tcPr>
          <w:p w14:paraId="3796F017"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Convective coefficient of heat exchange</w:t>
            </w:r>
          </w:p>
        </w:tc>
        <w:tc>
          <w:tcPr>
            <w:tcW w:w="0" w:type="auto"/>
            <w:tcBorders>
              <w:top w:val="nil"/>
              <w:left w:val="single" w:sz="12" w:space="0" w:color="FFFFFF"/>
              <w:bottom w:val="nil"/>
              <w:right w:val="single" w:sz="12" w:space="0" w:color="FFFFFF"/>
            </w:tcBorders>
            <w:vAlign w:val="center"/>
          </w:tcPr>
          <w:p w14:paraId="3485742E" w14:textId="72638EFA" w:rsidR="002A7FB0" w:rsidRPr="000322F6" w:rsidRDefault="002A7FB0" w:rsidP="00B539F3">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watt </w:t>
            </w:r>
            <w:r w:rsidR="00B539F3" w:rsidRPr="000322F6">
              <w:rPr>
                <w:rFonts w:ascii="Times New Roman" w:eastAsia="Yu Mincho" w:hAnsi="Times New Roman" w:cs="Times New Roman"/>
                <w:sz w:val="20"/>
                <w:szCs w:val="20"/>
                <w:lang w:val="en-GB" w:eastAsia="ja-JP"/>
              </w:rPr>
              <w:t xml:space="preserve">over </w:t>
            </w:r>
            <w:r w:rsidRPr="000322F6">
              <w:rPr>
                <w:rFonts w:ascii="Times New Roman" w:eastAsia="Yu Mincho" w:hAnsi="Times New Roman" w:cs="Times New Roman"/>
                <w:sz w:val="20"/>
                <w:szCs w:val="20"/>
                <w:lang w:val="en-GB" w:eastAsia="ja-JP"/>
              </w:rPr>
              <w:t>square mete</w:t>
            </w:r>
            <w:r w:rsidR="00185DC0" w:rsidRPr="000322F6">
              <w:rPr>
                <w:rFonts w:ascii="Times New Roman" w:eastAsia="Yu Mincho" w:hAnsi="Times New Roman" w:cs="Times New Roman"/>
                <w:sz w:val="20"/>
                <w:szCs w:val="20"/>
                <w:lang w:val="en-GB" w:eastAsia="ja-JP"/>
              </w:rPr>
              <w:t xml:space="preserve">r per </w:t>
            </w:r>
            <w:r w:rsidR="00B539F3" w:rsidRPr="000322F6">
              <w:rPr>
                <w:rFonts w:ascii="Times New Roman" w:eastAsia="Yu Mincho" w:hAnsi="Times New Roman" w:cs="Times New Roman"/>
                <w:sz w:val="20"/>
                <w:szCs w:val="20"/>
                <w:lang w:val="en-GB" w:eastAsia="ja-JP"/>
              </w:rPr>
              <w:t>kelvin</w:t>
            </w:r>
          </w:p>
        </w:tc>
        <w:tc>
          <w:tcPr>
            <w:tcW w:w="0" w:type="auto"/>
            <w:tcBorders>
              <w:top w:val="nil"/>
              <w:left w:val="single" w:sz="12" w:space="0" w:color="FFFFFF"/>
              <w:bottom w:val="nil"/>
              <w:right w:val="single" w:sz="12" w:space="0" w:color="FFFFFF"/>
            </w:tcBorders>
            <w:vAlign w:val="center"/>
          </w:tcPr>
          <w:p w14:paraId="7EC6C9AC" w14:textId="53C2891D"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w:t>
            </w:r>
            <w:r w:rsidR="00B539F3" w:rsidRPr="000322F6">
              <w:rPr>
                <w:rFonts w:ascii="Times New Roman" w:eastAsia="Yu Mincho" w:hAnsi="Times New Roman" w:cs="Times New Roman"/>
                <w:sz w:val="20"/>
                <w:szCs w:val="20"/>
                <w:lang w:val="en-GB" w:eastAsia="ja-JP"/>
              </w:rPr>
              <w:t>/</w:t>
            </w:r>
            <w:r w:rsidRPr="000322F6">
              <w:rPr>
                <w:rFonts w:ascii="Times New Roman" w:eastAsia="Yu Mincho" w:hAnsi="Times New Roman" w:cs="Times New Roman"/>
                <w:sz w:val="20"/>
                <w:szCs w:val="20"/>
                <w:lang w:val="en-GB" w:eastAsia="ja-JP"/>
              </w:rPr>
              <w:t>(m</w:t>
            </w:r>
            <w:r w:rsidRPr="000322F6">
              <w:rPr>
                <w:rFonts w:ascii="Times New Roman" w:eastAsia="Yu Mincho" w:hAnsi="Times New Roman" w:cs="Times New Roman"/>
                <w:sz w:val="20"/>
                <w:szCs w:val="20"/>
                <w:vertAlign w:val="superscript"/>
                <w:lang w:val="en-GB" w:eastAsia="ja-JP"/>
              </w:rPr>
              <w:t>2</w:t>
            </w:r>
            <w:r w:rsidRPr="000322F6">
              <w:rPr>
                <w:rFonts w:ascii="Times New Roman" w:eastAsia="Yu Mincho" w:hAnsi="Times New Roman" w:cs="Times New Roman"/>
                <w:sz w:val="20"/>
                <w:szCs w:val="20"/>
                <w:lang w:val="en-GB" w:eastAsia="ja-JP"/>
              </w:rPr>
              <w:t xml:space="preserve"> K)</w:t>
            </w:r>
          </w:p>
        </w:tc>
      </w:tr>
      <w:tr w:rsidR="002A7FB0" w:rsidRPr="000322F6" w14:paraId="7F780740"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7A203307"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J</w:t>
            </w:r>
          </w:p>
        </w:tc>
        <w:tc>
          <w:tcPr>
            <w:tcW w:w="0" w:type="auto"/>
            <w:tcBorders>
              <w:top w:val="nil"/>
              <w:left w:val="single" w:sz="12" w:space="0" w:color="FFFFFF"/>
              <w:bottom w:val="nil"/>
              <w:right w:val="single" w:sz="12" w:space="0" w:color="FFFFFF"/>
            </w:tcBorders>
            <w:vAlign w:val="center"/>
          </w:tcPr>
          <w:p w14:paraId="40528CC7"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Current density</w:t>
            </w:r>
          </w:p>
        </w:tc>
        <w:tc>
          <w:tcPr>
            <w:tcW w:w="0" w:type="auto"/>
            <w:tcBorders>
              <w:top w:val="nil"/>
              <w:left w:val="single" w:sz="12" w:space="0" w:color="FFFFFF"/>
              <w:bottom w:val="nil"/>
              <w:right w:val="single" w:sz="12" w:space="0" w:color="FFFFFF"/>
            </w:tcBorders>
            <w:vAlign w:val="center"/>
          </w:tcPr>
          <w:p w14:paraId="39EF843D" w14:textId="556C787B"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ampere per </w:t>
            </w:r>
            <w:r w:rsidR="002A7FB0" w:rsidRPr="000322F6">
              <w:rPr>
                <w:rFonts w:ascii="Times New Roman" w:eastAsia="Yu Mincho" w:hAnsi="Times New Roman" w:cs="Times New Roman"/>
                <w:sz w:val="20"/>
                <w:szCs w:val="20"/>
                <w:lang w:val="en-GB" w:eastAsia="ja-JP"/>
              </w:rPr>
              <w:t>square meter</w:t>
            </w:r>
          </w:p>
        </w:tc>
        <w:tc>
          <w:tcPr>
            <w:tcW w:w="0" w:type="auto"/>
            <w:tcBorders>
              <w:top w:val="nil"/>
              <w:left w:val="single" w:sz="12" w:space="0" w:color="FFFFFF"/>
              <w:bottom w:val="nil"/>
              <w:right w:val="single" w:sz="12" w:space="0" w:color="FFFFFF"/>
            </w:tcBorders>
            <w:vAlign w:val="center"/>
          </w:tcPr>
          <w:p w14:paraId="34B0D8C0"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A/m</w:t>
            </w:r>
            <w:r w:rsidRPr="000322F6">
              <w:rPr>
                <w:rFonts w:ascii="Times New Roman" w:eastAsia="Yu Mincho" w:hAnsi="Times New Roman" w:cs="Times New Roman"/>
                <w:sz w:val="20"/>
                <w:szCs w:val="20"/>
                <w:vertAlign w:val="superscript"/>
                <w:lang w:val="en-GB" w:eastAsia="ja-JP"/>
              </w:rPr>
              <w:t>2</w:t>
            </w:r>
          </w:p>
        </w:tc>
      </w:tr>
      <w:tr w:rsidR="002A7FB0" w:rsidRPr="000322F6" w14:paraId="4969B631"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3ABB29B9"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position w:val="-4"/>
                <w:sz w:val="20"/>
                <w:szCs w:val="20"/>
                <w:lang w:val="en-GB" w:eastAsia="ja-JP"/>
              </w:rPr>
              <w:sym w:font="Symbol" w:char="F073"/>
            </w:r>
          </w:p>
        </w:tc>
        <w:tc>
          <w:tcPr>
            <w:tcW w:w="0" w:type="auto"/>
            <w:tcBorders>
              <w:top w:val="nil"/>
              <w:left w:val="single" w:sz="12" w:space="0" w:color="FFFFFF"/>
              <w:bottom w:val="nil"/>
              <w:right w:val="single" w:sz="12" w:space="0" w:color="FFFFFF"/>
            </w:tcBorders>
            <w:vAlign w:val="center"/>
          </w:tcPr>
          <w:p w14:paraId="393C6145"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Electric conductivity </w:t>
            </w:r>
          </w:p>
        </w:tc>
        <w:tc>
          <w:tcPr>
            <w:tcW w:w="0" w:type="auto"/>
            <w:tcBorders>
              <w:top w:val="nil"/>
              <w:left w:val="single" w:sz="12" w:space="0" w:color="FFFFFF"/>
              <w:bottom w:val="nil"/>
              <w:right w:val="single" w:sz="12" w:space="0" w:color="FFFFFF"/>
            </w:tcBorders>
            <w:vAlign w:val="center"/>
          </w:tcPr>
          <w:p w14:paraId="5C6C5D58" w14:textId="0456A989"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siemens per</w:t>
            </w:r>
            <w:r w:rsidR="002A7FB0" w:rsidRPr="000322F6">
              <w:rPr>
                <w:rFonts w:ascii="Times New Roman" w:eastAsia="Yu Mincho" w:hAnsi="Times New Roman" w:cs="Times New Roman"/>
                <w:sz w:val="20"/>
                <w:szCs w:val="20"/>
                <w:lang w:val="en-GB" w:eastAsia="ja-JP"/>
              </w:rPr>
              <w:t xml:space="preserve"> meter</w:t>
            </w:r>
          </w:p>
        </w:tc>
        <w:tc>
          <w:tcPr>
            <w:tcW w:w="0" w:type="auto"/>
            <w:tcBorders>
              <w:top w:val="nil"/>
              <w:left w:val="single" w:sz="12" w:space="0" w:color="FFFFFF"/>
              <w:bottom w:val="nil"/>
              <w:right w:val="single" w:sz="12" w:space="0" w:color="FFFFFF"/>
            </w:tcBorders>
            <w:vAlign w:val="center"/>
          </w:tcPr>
          <w:p w14:paraId="4445EB89"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S/m</w:t>
            </w:r>
          </w:p>
        </w:tc>
      </w:tr>
      <w:tr w:rsidR="002A7FB0" w:rsidRPr="000322F6" w14:paraId="10C73516"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777F6451" w14:textId="77777777" w:rsidR="002A7FB0" w:rsidRPr="000322F6" w:rsidRDefault="002A7FB0" w:rsidP="0090415D">
            <w:pPr>
              <w:keepNext/>
              <w:keepLines/>
              <w:spacing w:after="0" w:line="240" w:lineRule="auto"/>
              <w:rPr>
                <w:rFonts w:ascii="Times New Roman" w:eastAsia="Yu Mincho" w:hAnsi="Times New Roman" w:cs="Times New Roman"/>
                <w:position w:val="-4"/>
                <w:sz w:val="20"/>
                <w:szCs w:val="20"/>
                <w:lang w:val="en-GB" w:eastAsia="ja-JP"/>
              </w:rPr>
            </w:pPr>
            <w:r w:rsidRPr="000322F6">
              <w:rPr>
                <w:rFonts w:ascii="Times New Roman" w:eastAsia="Yu Mincho" w:hAnsi="Times New Roman" w:cs="Times New Roman"/>
                <w:i/>
                <w:sz w:val="20"/>
                <w:szCs w:val="20"/>
                <w:lang w:val="en-GB" w:eastAsia="ja-JP"/>
              </w:rPr>
              <w:t>E</w:t>
            </w:r>
          </w:p>
        </w:tc>
        <w:tc>
          <w:tcPr>
            <w:tcW w:w="0" w:type="auto"/>
            <w:tcBorders>
              <w:top w:val="nil"/>
              <w:left w:val="single" w:sz="12" w:space="0" w:color="FFFFFF"/>
              <w:bottom w:val="nil"/>
              <w:right w:val="single" w:sz="12" w:space="0" w:color="FFFFFF"/>
            </w:tcBorders>
            <w:vAlign w:val="center"/>
          </w:tcPr>
          <w:p w14:paraId="6D38748E"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Electric field strength </w:t>
            </w:r>
          </w:p>
        </w:tc>
        <w:tc>
          <w:tcPr>
            <w:tcW w:w="0" w:type="auto"/>
            <w:tcBorders>
              <w:top w:val="nil"/>
              <w:left w:val="single" w:sz="12" w:space="0" w:color="FFFFFF"/>
              <w:bottom w:val="nil"/>
              <w:right w:val="single" w:sz="12" w:space="0" w:color="FFFFFF"/>
            </w:tcBorders>
            <w:vAlign w:val="center"/>
          </w:tcPr>
          <w:p w14:paraId="29DC529D" w14:textId="6167EC38"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volt per</w:t>
            </w:r>
            <w:r w:rsidR="002A7FB0" w:rsidRPr="000322F6">
              <w:rPr>
                <w:rFonts w:ascii="Times New Roman" w:eastAsia="Yu Mincho" w:hAnsi="Times New Roman" w:cs="Times New Roman"/>
                <w:sz w:val="20"/>
                <w:szCs w:val="20"/>
                <w:lang w:val="en-GB" w:eastAsia="ja-JP"/>
              </w:rPr>
              <w:t xml:space="preserve"> meter</w:t>
            </w:r>
          </w:p>
        </w:tc>
        <w:tc>
          <w:tcPr>
            <w:tcW w:w="0" w:type="auto"/>
            <w:tcBorders>
              <w:top w:val="nil"/>
              <w:left w:val="single" w:sz="12" w:space="0" w:color="FFFFFF"/>
              <w:bottom w:val="nil"/>
              <w:right w:val="single" w:sz="12" w:space="0" w:color="FFFFFF"/>
            </w:tcBorders>
            <w:vAlign w:val="center"/>
          </w:tcPr>
          <w:p w14:paraId="045A2196"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V/m</w:t>
            </w:r>
          </w:p>
        </w:tc>
      </w:tr>
      <w:tr w:rsidR="002A7FB0" w:rsidRPr="000322F6" w14:paraId="03CA24F9"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54C4C4E"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sym w:font="Symbol" w:char="F065"/>
            </w:r>
          </w:p>
        </w:tc>
        <w:tc>
          <w:tcPr>
            <w:tcW w:w="0" w:type="auto"/>
            <w:tcBorders>
              <w:top w:val="nil"/>
              <w:left w:val="single" w:sz="12" w:space="0" w:color="FFFFFF"/>
              <w:bottom w:val="nil"/>
              <w:right w:val="single" w:sz="12" w:space="0" w:color="FFFFFF"/>
            </w:tcBorders>
            <w:vAlign w:val="center"/>
          </w:tcPr>
          <w:p w14:paraId="1B1838D6"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Electric permittivity</w:t>
            </w:r>
          </w:p>
        </w:tc>
        <w:tc>
          <w:tcPr>
            <w:tcW w:w="0" w:type="auto"/>
            <w:tcBorders>
              <w:top w:val="nil"/>
              <w:left w:val="single" w:sz="12" w:space="0" w:color="FFFFFF"/>
              <w:bottom w:val="nil"/>
              <w:right w:val="single" w:sz="12" w:space="0" w:color="FFFFFF"/>
            </w:tcBorders>
            <w:vAlign w:val="center"/>
          </w:tcPr>
          <w:p w14:paraId="0B491DD2" w14:textId="7D9D36FD"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farad </w:t>
            </w:r>
            <w:r w:rsidR="00B539F3" w:rsidRPr="000322F6">
              <w:rPr>
                <w:rFonts w:ascii="Times New Roman" w:eastAsia="Yu Mincho" w:hAnsi="Times New Roman" w:cs="Times New Roman"/>
                <w:sz w:val="20"/>
                <w:szCs w:val="20"/>
                <w:lang w:val="en-GB" w:eastAsia="ja-JP"/>
              </w:rPr>
              <w:t>per</w:t>
            </w:r>
            <w:r w:rsidRPr="000322F6">
              <w:rPr>
                <w:rFonts w:ascii="Times New Roman" w:eastAsia="Yu Mincho" w:hAnsi="Times New Roman" w:cs="Times New Roman"/>
                <w:sz w:val="20"/>
                <w:szCs w:val="20"/>
                <w:lang w:val="en-GB" w:eastAsia="ja-JP"/>
              </w:rPr>
              <w:t xml:space="preserve"> meter</w:t>
            </w:r>
          </w:p>
        </w:tc>
        <w:tc>
          <w:tcPr>
            <w:tcW w:w="0" w:type="auto"/>
            <w:tcBorders>
              <w:top w:val="nil"/>
              <w:left w:val="single" w:sz="12" w:space="0" w:color="FFFFFF"/>
              <w:bottom w:val="nil"/>
              <w:right w:val="single" w:sz="12" w:space="0" w:color="FFFFFF"/>
            </w:tcBorders>
            <w:vAlign w:val="center"/>
          </w:tcPr>
          <w:p w14:paraId="0F09BDFC"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F/m</w:t>
            </w:r>
          </w:p>
        </w:tc>
      </w:tr>
      <w:tr w:rsidR="002A7FB0" w:rsidRPr="000322F6" w14:paraId="31BA8C26" w14:textId="77777777" w:rsidTr="002A7FB0">
        <w:trPr>
          <w:trHeight w:val="283"/>
          <w:jc w:val="center"/>
        </w:trPr>
        <w:tc>
          <w:tcPr>
            <w:tcW w:w="0" w:type="auto"/>
            <w:tcBorders>
              <w:top w:val="nil"/>
              <w:left w:val="single" w:sz="12" w:space="0" w:color="FFFFFF"/>
              <w:bottom w:val="nil"/>
              <w:right w:val="single" w:sz="12" w:space="0" w:color="FFFFFF"/>
            </w:tcBorders>
            <w:vAlign w:val="center"/>
          </w:tcPr>
          <w:p w14:paraId="7CF90F50"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f</w:t>
            </w:r>
          </w:p>
        </w:tc>
        <w:tc>
          <w:tcPr>
            <w:tcW w:w="0" w:type="auto"/>
            <w:tcBorders>
              <w:top w:val="nil"/>
              <w:left w:val="single" w:sz="12" w:space="0" w:color="FFFFFF"/>
              <w:bottom w:val="nil"/>
              <w:right w:val="single" w:sz="12" w:space="0" w:color="FFFFFF"/>
            </w:tcBorders>
            <w:vAlign w:val="center"/>
          </w:tcPr>
          <w:p w14:paraId="79CD6C5E"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Frequency</w:t>
            </w:r>
          </w:p>
        </w:tc>
        <w:tc>
          <w:tcPr>
            <w:tcW w:w="0" w:type="auto"/>
            <w:tcBorders>
              <w:top w:val="nil"/>
              <w:left w:val="single" w:sz="12" w:space="0" w:color="FFFFFF"/>
              <w:bottom w:val="nil"/>
              <w:right w:val="single" w:sz="12" w:space="0" w:color="FFFFFF"/>
            </w:tcBorders>
            <w:vAlign w:val="center"/>
          </w:tcPr>
          <w:p w14:paraId="58C3392C"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Hertz</w:t>
            </w:r>
          </w:p>
        </w:tc>
        <w:tc>
          <w:tcPr>
            <w:tcW w:w="0" w:type="auto"/>
            <w:tcBorders>
              <w:top w:val="nil"/>
              <w:left w:val="single" w:sz="12" w:space="0" w:color="FFFFFF"/>
              <w:bottom w:val="nil"/>
              <w:right w:val="single" w:sz="12" w:space="0" w:color="FFFFFF"/>
            </w:tcBorders>
            <w:vAlign w:val="center"/>
          </w:tcPr>
          <w:p w14:paraId="547543E5"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Hz</w:t>
            </w:r>
          </w:p>
        </w:tc>
      </w:tr>
      <w:tr w:rsidR="002A7FB0" w:rsidRPr="000322F6" w14:paraId="75E17EC7" w14:textId="77777777" w:rsidTr="002A7FB0">
        <w:trPr>
          <w:trHeight w:val="283"/>
          <w:jc w:val="center"/>
        </w:trPr>
        <w:tc>
          <w:tcPr>
            <w:tcW w:w="0" w:type="auto"/>
            <w:tcBorders>
              <w:top w:val="nil"/>
              <w:left w:val="nil"/>
              <w:bottom w:val="nil"/>
              <w:right w:val="nil"/>
            </w:tcBorders>
            <w:vAlign w:val="center"/>
          </w:tcPr>
          <w:p w14:paraId="5C9F4D1E"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iCs/>
                <w:sz w:val="20"/>
                <w:szCs w:val="20"/>
                <w:lang w:val="en-GB" w:eastAsia="ja-JP"/>
              </w:rPr>
              <w:t>c</w:t>
            </w:r>
          </w:p>
        </w:tc>
        <w:tc>
          <w:tcPr>
            <w:tcW w:w="0" w:type="auto"/>
            <w:tcBorders>
              <w:top w:val="nil"/>
              <w:left w:val="nil"/>
              <w:bottom w:val="nil"/>
              <w:right w:val="nil"/>
            </w:tcBorders>
            <w:vAlign w:val="center"/>
          </w:tcPr>
          <w:p w14:paraId="665E6465"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Light velocity in vacuum </w:t>
            </w:r>
          </w:p>
        </w:tc>
        <w:tc>
          <w:tcPr>
            <w:tcW w:w="0" w:type="auto"/>
            <w:tcBorders>
              <w:top w:val="nil"/>
              <w:left w:val="nil"/>
              <w:bottom w:val="nil"/>
              <w:right w:val="nil"/>
            </w:tcBorders>
            <w:vAlign w:val="center"/>
          </w:tcPr>
          <w:p w14:paraId="4E3E5121" w14:textId="2ED62665"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met</w:t>
            </w:r>
            <w:r w:rsidR="00B539F3" w:rsidRPr="000322F6">
              <w:rPr>
                <w:rFonts w:ascii="Times New Roman" w:eastAsia="Yu Mincho" w:hAnsi="Times New Roman" w:cs="Times New Roman"/>
                <w:sz w:val="20"/>
                <w:szCs w:val="20"/>
                <w:lang w:val="en-GB" w:eastAsia="ja-JP"/>
              </w:rPr>
              <w:t>er per</w:t>
            </w:r>
            <w:r w:rsidRPr="000322F6">
              <w:rPr>
                <w:rFonts w:ascii="Times New Roman" w:eastAsia="Yu Mincho" w:hAnsi="Times New Roman" w:cs="Times New Roman"/>
                <w:sz w:val="20"/>
                <w:szCs w:val="20"/>
                <w:lang w:val="en-GB" w:eastAsia="ja-JP"/>
              </w:rPr>
              <w:t xml:space="preserve"> second</w:t>
            </w:r>
          </w:p>
        </w:tc>
        <w:tc>
          <w:tcPr>
            <w:tcW w:w="0" w:type="auto"/>
            <w:tcBorders>
              <w:top w:val="nil"/>
              <w:left w:val="nil"/>
              <w:bottom w:val="nil"/>
              <w:right w:val="nil"/>
            </w:tcBorders>
            <w:vAlign w:val="center"/>
          </w:tcPr>
          <w:p w14:paraId="47BB420B"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m/s</w:t>
            </w:r>
          </w:p>
        </w:tc>
      </w:tr>
      <w:tr w:rsidR="002A7FB0" w:rsidRPr="000322F6" w14:paraId="646427F2" w14:textId="77777777" w:rsidTr="002A7FB0">
        <w:trPr>
          <w:trHeight w:val="283"/>
          <w:jc w:val="center"/>
        </w:trPr>
        <w:tc>
          <w:tcPr>
            <w:tcW w:w="0" w:type="auto"/>
            <w:tcBorders>
              <w:top w:val="nil"/>
              <w:left w:val="single" w:sz="12" w:space="0" w:color="FFFFFF"/>
              <w:bottom w:val="nil"/>
              <w:right w:val="single" w:sz="12" w:space="0" w:color="FFFFFF"/>
            </w:tcBorders>
            <w:vAlign w:val="center"/>
          </w:tcPr>
          <w:p w14:paraId="66C98FE0"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iCs/>
                <w:sz w:val="20"/>
                <w:szCs w:val="20"/>
                <w:lang w:val="en-GB" w:eastAsia="ja-JP"/>
              </w:rPr>
              <w:t>H</w:t>
            </w:r>
          </w:p>
        </w:tc>
        <w:tc>
          <w:tcPr>
            <w:tcW w:w="0" w:type="auto"/>
            <w:tcBorders>
              <w:top w:val="nil"/>
              <w:left w:val="single" w:sz="12" w:space="0" w:color="FFFFFF"/>
              <w:bottom w:val="nil"/>
              <w:right w:val="single" w:sz="12" w:space="0" w:color="FFFFFF"/>
            </w:tcBorders>
            <w:vAlign w:val="center"/>
          </w:tcPr>
          <w:p w14:paraId="5DA180AE"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Magnetic field strength</w:t>
            </w:r>
          </w:p>
        </w:tc>
        <w:tc>
          <w:tcPr>
            <w:tcW w:w="0" w:type="auto"/>
            <w:tcBorders>
              <w:top w:val="nil"/>
              <w:left w:val="single" w:sz="12" w:space="0" w:color="FFFFFF"/>
              <w:bottom w:val="nil"/>
              <w:right w:val="single" w:sz="12" w:space="0" w:color="FFFFFF"/>
            </w:tcBorders>
            <w:vAlign w:val="center"/>
          </w:tcPr>
          <w:p w14:paraId="17D27A2A" w14:textId="5F406188"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ampere per</w:t>
            </w:r>
            <w:r w:rsidR="002A7FB0" w:rsidRPr="000322F6">
              <w:rPr>
                <w:rFonts w:ascii="Times New Roman" w:eastAsia="Yu Mincho" w:hAnsi="Times New Roman" w:cs="Times New Roman"/>
                <w:sz w:val="20"/>
                <w:szCs w:val="20"/>
                <w:lang w:val="en-GB" w:eastAsia="ja-JP"/>
              </w:rPr>
              <w:t xml:space="preserve"> meter</w:t>
            </w:r>
          </w:p>
        </w:tc>
        <w:tc>
          <w:tcPr>
            <w:tcW w:w="0" w:type="auto"/>
            <w:tcBorders>
              <w:top w:val="nil"/>
              <w:left w:val="single" w:sz="12" w:space="0" w:color="FFFFFF"/>
              <w:bottom w:val="nil"/>
              <w:right w:val="single" w:sz="12" w:space="0" w:color="FFFFFF"/>
            </w:tcBorders>
            <w:vAlign w:val="center"/>
          </w:tcPr>
          <w:p w14:paraId="00A566C4"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A/m</w:t>
            </w:r>
          </w:p>
        </w:tc>
      </w:tr>
      <w:tr w:rsidR="002A7FB0" w:rsidRPr="000322F6" w14:paraId="0FF3B0EF"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715D5856"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µ</w:t>
            </w:r>
          </w:p>
        </w:tc>
        <w:tc>
          <w:tcPr>
            <w:tcW w:w="0" w:type="auto"/>
            <w:tcBorders>
              <w:top w:val="nil"/>
              <w:left w:val="single" w:sz="12" w:space="0" w:color="FFFFFF"/>
              <w:bottom w:val="nil"/>
              <w:right w:val="single" w:sz="12" w:space="0" w:color="FFFFFF"/>
            </w:tcBorders>
            <w:vAlign w:val="center"/>
          </w:tcPr>
          <w:p w14:paraId="2512D65A"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Magnetic permeability</w:t>
            </w:r>
          </w:p>
        </w:tc>
        <w:tc>
          <w:tcPr>
            <w:tcW w:w="0" w:type="auto"/>
            <w:tcBorders>
              <w:top w:val="nil"/>
              <w:left w:val="single" w:sz="12" w:space="0" w:color="FFFFFF"/>
              <w:bottom w:val="nil"/>
              <w:right w:val="single" w:sz="12" w:space="0" w:color="FFFFFF"/>
            </w:tcBorders>
            <w:vAlign w:val="center"/>
          </w:tcPr>
          <w:p w14:paraId="5EB5FEF4" w14:textId="4E1B406E"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henry </w:t>
            </w:r>
            <w:r w:rsidR="00B539F3" w:rsidRPr="000322F6">
              <w:rPr>
                <w:rFonts w:ascii="Times New Roman" w:eastAsia="Yu Mincho" w:hAnsi="Times New Roman" w:cs="Times New Roman"/>
                <w:sz w:val="20"/>
                <w:szCs w:val="20"/>
                <w:lang w:val="en-GB" w:eastAsia="ja-JP"/>
              </w:rPr>
              <w:t>per</w:t>
            </w:r>
            <w:r w:rsidRPr="000322F6">
              <w:rPr>
                <w:rFonts w:ascii="Times New Roman" w:eastAsia="Yu Mincho" w:hAnsi="Times New Roman" w:cs="Times New Roman"/>
                <w:sz w:val="20"/>
                <w:szCs w:val="20"/>
                <w:lang w:val="en-GB" w:eastAsia="ja-JP"/>
              </w:rPr>
              <w:t xml:space="preserve"> meter</w:t>
            </w:r>
          </w:p>
        </w:tc>
        <w:tc>
          <w:tcPr>
            <w:tcW w:w="0" w:type="auto"/>
            <w:tcBorders>
              <w:top w:val="nil"/>
              <w:left w:val="single" w:sz="12" w:space="0" w:color="FFFFFF"/>
              <w:bottom w:val="nil"/>
              <w:right w:val="single" w:sz="12" w:space="0" w:color="FFFFFF"/>
            </w:tcBorders>
            <w:vAlign w:val="center"/>
          </w:tcPr>
          <w:p w14:paraId="0702C2B1"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H/m</w:t>
            </w:r>
          </w:p>
        </w:tc>
      </w:tr>
      <w:tr w:rsidR="002A7FB0" w:rsidRPr="000322F6" w14:paraId="13195989"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2D76FE2"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ρ</w:t>
            </w:r>
          </w:p>
        </w:tc>
        <w:tc>
          <w:tcPr>
            <w:tcW w:w="0" w:type="auto"/>
            <w:tcBorders>
              <w:top w:val="nil"/>
              <w:left w:val="single" w:sz="12" w:space="0" w:color="FFFFFF"/>
              <w:bottom w:val="nil"/>
              <w:right w:val="single" w:sz="12" w:space="0" w:color="FFFFFF"/>
            </w:tcBorders>
            <w:vAlign w:val="center"/>
          </w:tcPr>
          <w:p w14:paraId="6DEBE746"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Mass density</w:t>
            </w:r>
          </w:p>
        </w:tc>
        <w:tc>
          <w:tcPr>
            <w:tcW w:w="0" w:type="auto"/>
            <w:tcBorders>
              <w:top w:val="nil"/>
              <w:left w:val="single" w:sz="12" w:space="0" w:color="FFFFFF"/>
              <w:bottom w:val="nil"/>
              <w:right w:val="single" w:sz="12" w:space="0" w:color="FFFFFF"/>
            </w:tcBorders>
            <w:vAlign w:val="center"/>
          </w:tcPr>
          <w:p w14:paraId="0E144EC9" w14:textId="14F39E89"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kilogram per</w:t>
            </w:r>
            <w:r w:rsidR="002A7FB0" w:rsidRPr="000322F6">
              <w:rPr>
                <w:rFonts w:ascii="Times New Roman" w:eastAsia="Yu Mincho" w:hAnsi="Times New Roman" w:cs="Times New Roman"/>
                <w:sz w:val="20"/>
                <w:szCs w:val="20"/>
                <w:lang w:val="en-GB" w:eastAsia="ja-JP"/>
              </w:rPr>
              <w:t xml:space="preserve"> cubic meter</w:t>
            </w:r>
          </w:p>
        </w:tc>
        <w:tc>
          <w:tcPr>
            <w:tcW w:w="0" w:type="auto"/>
            <w:tcBorders>
              <w:top w:val="nil"/>
              <w:left w:val="single" w:sz="12" w:space="0" w:color="FFFFFF"/>
              <w:bottom w:val="nil"/>
              <w:right w:val="single" w:sz="12" w:space="0" w:color="FFFFFF"/>
            </w:tcBorders>
            <w:vAlign w:val="center"/>
          </w:tcPr>
          <w:p w14:paraId="3C1F2D4B"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kg/m</w:t>
            </w:r>
            <w:r w:rsidRPr="000322F6">
              <w:rPr>
                <w:rFonts w:ascii="Times New Roman" w:eastAsia="Yu Mincho" w:hAnsi="Times New Roman" w:cs="Times New Roman"/>
                <w:sz w:val="20"/>
                <w:szCs w:val="20"/>
                <w:vertAlign w:val="superscript"/>
                <w:lang w:val="en-GB" w:eastAsia="ja-JP"/>
              </w:rPr>
              <w:t>3</w:t>
            </w:r>
          </w:p>
        </w:tc>
      </w:tr>
      <w:tr w:rsidR="002A7FB0" w:rsidRPr="000322F6" w14:paraId="5EF04D89"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E8C9497"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i/>
                <w:sz w:val="20"/>
                <w:szCs w:val="20"/>
                <w:lang w:val="en-GB" w:eastAsia="ja-JP"/>
              </w:rPr>
              <w:t>P</w:t>
            </w:r>
          </w:p>
        </w:tc>
        <w:tc>
          <w:tcPr>
            <w:tcW w:w="0" w:type="auto"/>
            <w:tcBorders>
              <w:top w:val="nil"/>
              <w:left w:val="single" w:sz="12" w:space="0" w:color="FFFFFF"/>
              <w:bottom w:val="nil"/>
              <w:right w:val="single" w:sz="12" w:space="0" w:color="FFFFFF"/>
            </w:tcBorders>
            <w:vAlign w:val="center"/>
          </w:tcPr>
          <w:p w14:paraId="022D4B10"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Power</w:t>
            </w:r>
          </w:p>
        </w:tc>
        <w:tc>
          <w:tcPr>
            <w:tcW w:w="0" w:type="auto"/>
            <w:tcBorders>
              <w:top w:val="nil"/>
              <w:left w:val="single" w:sz="12" w:space="0" w:color="FFFFFF"/>
              <w:bottom w:val="nil"/>
              <w:right w:val="single" w:sz="12" w:space="0" w:color="FFFFFF"/>
            </w:tcBorders>
            <w:vAlign w:val="center"/>
          </w:tcPr>
          <w:p w14:paraId="1EA54F00"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Watt</w:t>
            </w:r>
          </w:p>
        </w:tc>
        <w:tc>
          <w:tcPr>
            <w:tcW w:w="0" w:type="auto"/>
            <w:tcBorders>
              <w:top w:val="nil"/>
              <w:left w:val="single" w:sz="12" w:space="0" w:color="FFFFFF"/>
              <w:bottom w:val="nil"/>
              <w:right w:val="single" w:sz="12" w:space="0" w:color="FFFFFF"/>
            </w:tcBorders>
            <w:vAlign w:val="center"/>
          </w:tcPr>
          <w:p w14:paraId="46D47098"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w:t>
            </w:r>
          </w:p>
        </w:tc>
      </w:tr>
      <w:tr w:rsidR="002A7FB0" w:rsidRPr="000322F6" w14:paraId="59C9BB4A"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3DB6433" w14:textId="77777777" w:rsidR="002A7FB0" w:rsidRPr="000322F6" w:rsidRDefault="002A7FB0" w:rsidP="0090415D">
            <w:pPr>
              <w:keepNext/>
              <w:keepLines/>
              <w:spacing w:after="0" w:line="240" w:lineRule="auto"/>
              <w:rPr>
                <w:rFonts w:ascii="Times New Roman" w:eastAsia="Yu Mincho" w:hAnsi="Times New Roman" w:cs="Times New Roman"/>
                <w:i/>
                <w:sz w:val="20"/>
                <w:szCs w:val="20"/>
                <w:highlight w:val="yellow"/>
                <w:lang w:val="en-GB" w:eastAsia="ja-JP"/>
              </w:rPr>
            </w:pPr>
            <w:r w:rsidRPr="000322F6">
              <w:rPr>
                <w:rFonts w:ascii="Times New Roman" w:eastAsia="Yu Mincho" w:hAnsi="Times New Roman" w:cs="Times New Roman"/>
                <w:i/>
                <w:sz w:val="20"/>
                <w:szCs w:val="20"/>
                <w:lang w:val="en-GB" w:eastAsia="ja-JP"/>
              </w:rPr>
              <w:t>PD</w:t>
            </w:r>
          </w:p>
        </w:tc>
        <w:tc>
          <w:tcPr>
            <w:tcW w:w="0" w:type="auto"/>
            <w:tcBorders>
              <w:top w:val="nil"/>
              <w:left w:val="single" w:sz="12" w:space="0" w:color="FFFFFF"/>
              <w:bottom w:val="nil"/>
              <w:right w:val="single" w:sz="12" w:space="0" w:color="FFFFFF"/>
            </w:tcBorders>
            <w:vAlign w:val="center"/>
          </w:tcPr>
          <w:p w14:paraId="529FD3CA"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Power density</w:t>
            </w:r>
          </w:p>
        </w:tc>
        <w:tc>
          <w:tcPr>
            <w:tcW w:w="0" w:type="auto"/>
            <w:tcBorders>
              <w:top w:val="nil"/>
              <w:left w:val="single" w:sz="12" w:space="0" w:color="FFFFFF"/>
              <w:bottom w:val="nil"/>
              <w:right w:val="single" w:sz="12" w:space="0" w:color="FFFFFF"/>
            </w:tcBorders>
            <w:vAlign w:val="center"/>
          </w:tcPr>
          <w:p w14:paraId="588CCF5D" w14:textId="6E88E682"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watt per </w:t>
            </w:r>
            <w:r w:rsidR="002A7FB0" w:rsidRPr="000322F6">
              <w:rPr>
                <w:rFonts w:ascii="Times New Roman" w:eastAsia="Yu Mincho" w:hAnsi="Times New Roman" w:cs="Times New Roman"/>
                <w:sz w:val="20"/>
                <w:szCs w:val="20"/>
                <w:lang w:val="en-GB" w:eastAsia="ja-JP"/>
              </w:rPr>
              <w:t>square meter</w:t>
            </w:r>
          </w:p>
        </w:tc>
        <w:tc>
          <w:tcPr>
            <w:tcW w:w="0" w:type="auto"/>
            <w:tcBorders>
              <w:top w:val="nil"/>
              <w:left w:val="single" w:sz="12" w:space="0" w:color="FFFFFF"/>
              <w:bottom w:val="nil"/>
              <w:right w:val="single" w:sz="12" w:space="0" w:color="FFFFFF"/>
            </w:tcBorders>
            <w:vAlign w:val="center"/>
          </w:tcPr>
          <w:p w14:paraId="2CFBFA9A"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W/m</w:t>
            </w:r>
            <w:r w:rsidRPr="000322F6">
              <w:rPr>
                <w:rFonts w:ascii="Times New Roman" w:eastAsia="Yu Mincho" w:hAnsi="Times New Roman" w:cs="Times New Roman"/>
                <w:sz w:val="20"/>
                <w:szCs w:val="20"/>
                <w:vertAlign w:val="superscript"/>
                <w:lang w:val="en-GB" w:eastAsia="ja-JP"/>
              </w:rPr>
              <w:t>2</w:t>
            </w:r>
          </w:p>
        </w:tc>
      </w:tr>
      <w:tr w:rsidR="002A7FB0" w:rsidRPr="000322F6" w14:paraId="11A06FC7" w14:textId="77777777" w:rsidTr="002A7FB0">
        <w:trPr>
          <w:trHeight w:val="283"/>
          <w:jc w:val="center"/>
        </w:trPr>
        <w:tc>
          <w:tcPr>
            <w:tcW w:w="0" w:type="auto"/>
            <w:tcBorders>
              <w:top w:val="nil"/>
              <w:left w:val="single" w:sz="12" w:space="0" w:color="FFFFFF"/>
              <w:bottom w:val="nil"/>
              <w:right w:val="single" w:sz="12" w:space="0" w:color="FFFFFF"/>
            </w:tcBorders>
            <w:vAlign w:val="center"/>
          </w:tcPr>
          <w:p w14:paraId="2B22DB74" w14:textId="77777777" w:rsidR="002A7FB0" w:rsidRPr="000322F6" w:rsidRDefault="002A7FB0" w:rsidP="0090415D">
            <w:pPr>
              <w:keepNext/>
              <w:keepLines/>
              <w:spacing w:after="0" w:line="240" w:lineRule="auto"/>
              <w:rPr>
                <w:rFonts w:ascii="Times New Roman" w:eastAsia="SymbolMT" w:hAnsi="Times New Roman" w:cs="Times New Roman"/>
                <w:i/>
                <w:sz w:val="20"/>
                <w:szCs w:val="20"/>
                <w:lang w:val="en-GB" w:eastAsia="ja-JP"/>
              </w:rPr>
            </w:pPr>
            <w:r w:rsidRPr="000322F6">
              <w:rPr>
                <w:rFonts w:ascii="Times New Roman" w:eastAsia="SymbolMT" w:hAnsi="Times New Roman" w:cs="Times New Roman"/>
                <w:i/>
                <w:sz w:val="20"/>
                <w:szCs w:val="20"/>
                <w:lang w:val="en-GB" w:eastAsia="ja-JP"/>
              </w:rPr>
              <w:t>δ</w:t>
            </w:r>
          </w:p>
        </w:tc>
        <w:tc>
          <w:tcPr>
            <w:tcW w:w="0" w:type="auto"/>
            <w:tcBorders>
              <w:top w:val="nil"/>
              <w:left w:val="single" w:sz="12" w:space="0" w:color="FFFFFF"/>
              <w:bottom w:val="nil"/>
              <w:right w:val="single" w:sz="12" w:space="0" w:color="FFFFFF"/>
            </w:tcBorders>
            <w:vAlign w:val="center"/>
          </w:tcPr>
          <w:p w14:paraId="7349B53F" w14:textId="77777777" w:rsidR="002A7FB0" w:rsidRPr="000322F6" w:rsidRDefault="002A7FB0" w:rsidP="0090415D">
            <w:pPr>
              <w:keepNext/>
              <w:keepLines/>
              <w:spacing w:after="0" w:line="240" w:lineRule="auto"/>
              <w:rPr>
                <w:rFonts w:ascii="Times New Roman" w:eastAsia="SymbolMT"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Skin depth</w:t>
            </w:r>
          </w:p>
        </w:tc>
        <w:tc>
          <w:tcPr>
            <w:tcW w:w="0" w:type="auto"/>
            <w:tcBorders>
              <w:top w:val="nil"/>
              <w:left w:val="single" w:sz="12" w:space="0" w:color="FFFFFF"/>
              <w:bottom w:val="nil"/>
              <w:right w:val="single" w:sz="12" w:space="0" w:color="FFFFFF"/>
            </w:tcBorders>
            <w:vAlign w:val="center"/>
          </w:tcPr>
          <w:p w14:paraId="6DBB365C" w14:textId="69EFCCA6"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w:t>
            </w:r>
            <w:r w:rsidR="002A7FB0" w:rsidRPr="000322F6">
              <w:rPr>
                <w:rFonts w:ascii="Times New Roman" w:eastAsia="Yu Mincho" w:hAnsi="Times New Roman" w:cs="Times New Roman"/>
                <w:sz w:val="20"/>
                <w:szCs w:val="20"/>
                <w:lang w:val="en-GB" w:eastAsia="ja-JP"/>
              </w:rPr>
              <w:t>eter</w:t>
            </w:r>
          </w:p>
        </w:tc>
        <w:tc>
          <w:tcPr>
            <w:tcW w:w="0" w:type="auto"/>
            <w:tcBorders>
              <w:top w:val="nil"/>
              <w:left w:val="single" w:sz="12" w:space="0" w:color="FFFFFF"/>
              <w:bottom w:val="nil"/>
              <w:right w:val="single" w:sz="12" w:space="0" w:color="FFFFFF"/>
            </w:tcBorders>
            <w:vAlign w:val="center"/>
          </w:tcPr>
          <w:p w14:paraId="422146A8" w14:textId="7F2ECC2C"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w:t>
            </w:r>
          </w:p>
        </w:tc>
      </w:tr>
      <w:tr w:rsidR="002A7FB0" w:rsidRPr="000322F6" w14:paraId="582425E4" w14:textId="77777777" w:rsidTr="002A7FB0">
        <w:trPr>
          <w:trHeight w:val="283"/>
          <w:jc w:val="center"/>
        </w:trPr>
        <w:tc>
          <w:tcPr>
            <w:tcW w:w="0" w:type="auto"/>
            <w:tcBorders>
              <w:top w:val="nil"/>
              <w:left w:val="nil"/>
              <w:bottom w:val="nil"/>
              <w:right w:val="nil"/>
            </w:tcBorders>
            <w:vAlign w:val="center"/>
          </w:tcPr>
          <w:p w14:paraId="52ECE97A" w14:textId="77777777" w:rsidR="002A7FB0" w:rsidRPr="000322F6" w:rsidRDefault="002A7FB0" w:rsidP="0090415D">
            <w:pPr>
              <w:keepNext/>
              <w:keepLines/>
              <w:spacing w:after="0" w:line="240" w:lineRule="auto"/>
              <w:rPr>
                <w:rFonts w:ascii="Times New Roman" w:eastAsia="Yu Mincho" w:hAnsi="Times New Roman" w:cs="Times New Roman"/>
                <w:i/>
                <w:iCs/>
                <w:sz w:val="20"/>
                <w:szCs w:val="20"/>
                <w:lang w:val="en-GB" w:eastAsia="ja-JP"/>
              </w:rPr>
            </w:pPr>
            <w:r w:rsidRPr="000322F6">
              <w:rPr>
                <w:rFonts w:ascii="Times New Roman" w:eastAsia="Yu Mincho" w:hAnsi="Times New Roman" w:cs="Times New Roman"/>
                <w:sz w:val="20"/>
                <w:szCs w:val="20"/>
                <w:lang w:val="en-GB" w:eastAsia="ja-JP"/>
              </w:rPr>
              <w:t>SAR</w:t>
            </w:r>
          </w:p>
        </w:tc>
        <w:tc>
          <w:tcPr>
            <w:tcW w:w="0" w:type="auto"/>
            <w:tcBorders>
              <w:top w:val="nil"/>
              <w:left w:val="nil"/>
              <w:bottom w:val="nil"/>
              <w:right w:val="nil"/>
            </w:tcBorders>
            <w:vAlign w:val="center"/>
          </w:tcPr>
          <w:p w14:paraId="65C5D266"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Specific absorption rate</w:t>
            </w:r>
          </w:p>
        </w:tc>
        <w:tc>
          <w:tcPr>
            <w:tcW w:w="0" w:type="auto"/>
            <w:tcBorders>
              <w:top w:val="nil"/>
              <w:left w:val="nil"/>
              <w:bottom w:val="nil"/>
              <w:right w:val="nil"/>
            </w:tcBorders>
            <w:vAlign w:val="center"/>
          </w:tcPr>
          <w:p w14:paraId="71256E2A" w14:textId="138DDB30"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watt </w:t>
            </w:r>
            <w:r w:rsidR="00B539F3" w:rsidRPr="000322F6">
              <w:rPr>
                <w:rFonts w:ascii="Times New Roman" w:eastAsia="Yu Mincho" w:hAnsi="Times New Roman" w:cs="Times New Roman"/>
                <w:sz w:val="20"/>
                <w:szCs w:val="20"/>
                <w:lang w:val="en-GB" w:eastAsia="ja-JP"/>
              </w:rPr>
              <w:t>per</w:t>
            </w:r>
            <w:r w:rsidRPr="000322F6">
              <w:rPr>
                <w:rFonts w:ascii="Times New Roman" w:eastAsia="Yu Mincho" w:hAnsi="Times New Roman" w:cs="Times New Roman"/>
                <w:sz w:val="20"/>
                <w:szCs w:val="20"/>
                <w:lang w:val="en-GB" w:eastAsia="ja-JP"/>
              </w:rPr>
              <w:t xml:space="preserve"> kilogram</w:t>
            </w:r>
          </w:p>
        </w:tc>
        <w:tc>
          <w:tcPr>
            <w:tcW w:w="0" w:type="auto"/>
            <w:tcBorders>
              <w:top w:val="nil"/>
              <w:left w:val="nil"/>
              <w:bottom w:val="nil"/>
              <w:right w:val="nil"/>
            </w:tcBorders>
            <w:vAlign w:val="center"/>
          </w:tcPr>
          <w:p w14:paraId="44003CAA"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W/kg</w:t>
            </w:r>
          </w:p>
        </w:tc>
      </w:tr>
      <w:tr w:rsidR="002A7FB0" w:rsidRPr="000322F6" w14:paraId="00D6CF8E" w14:textId="77777777" w:rsidTr="002A7FB0">
        <w:trPr>
          <w:trHeight w:val="283"/>
          <w:jc w:val="center"/>
        </w:trPr>
        <w:tc>
          <w:tcPr>
            <w:tcW w:w="0" w:type="auto"/>
            <w:tcBorders>
              <w:top w:val="nil"/>
              <w:left w:val="nil"/>
              <w:bottom w:val="nil"/>
              <w:right w:val="nil"/>
            </w:tcBorders>
            <w:vAlign w:val="center"/>
          </w:tcPr>
          <w:p w14:paraId="7DCE7763" w14:textId="77777777" w:rsidR="002A7FB0" w:rsidRPr="000322F6" w:rsidRDefault="002A7FB0" w:rsidP="0090415D">
            <w:pPr>
              <w:keepNext/>
              <w:keepLines/>
              <w:spacing w:after="0" w:line="240" w:lineRule="auto"/>
              <w:rPr>
                <w:rFonts w:ascii="Times New Roman" w:eastAsia="Yu Mincho" w:hAnsi="Times New Roman" w:cs="Times New Roman"/>
                <w:sz w:val="20"/>
                <w:szCs w:val="20"/>
                <w:vertAlign w:val="subscript"/>
                <w:lang w:val="en-GB" w:eastAsia="ja-JP"/>
              </w:rPr>
            </w:pPr>
            <w:r w:rsidRPr="000322F6">
              <w:rPr>
                <w:rFonts w:ascii="Times New Roman" w:eastAsia="Yu Mincho" w:hAnsi="Times New Roman" w:cs="Times New Roman"/>
                <w:i/>
                <w:iCs/>
                <w:sz w:val="20"/>
                <w:szCs w:val="20"/>
                <w:lang w:val="en-GB" w:eastAsia="ja-JP"/>
              </w:rPr>
              <w:t>c</w:t>
            </w:r>
            <w:r w:rsidRPr="000322F6">
              <w:rPr>
                <w:rFonts w:ascii="Times New Roman" w:eastAsia="Yu Mincho" w:hAnsi="Times New Roman" w:cs="Times New Roman"/>
                <w:i/>
                <w:iCs/>
                <w:sz w:val="20"/>
                <w:szCs w:val="20"/>
                <w:vertAlign w:val="subscript"/>
                <w:lang w:val="en-GB" w:eastAsia="ja-JP"/>
              </w:rPr>
              <w:t>p</w:t>
            </w:r>
          </w:p>
        </w:tc>
        <w:tc>
          <w:tcPr>
            <w:tcW w:w="0" w:type="auto"/>
            <w:tcBorders>
              <w:top w:val="nil"/>
              <w:left w:val="nil"/>
              <w:bottom w:val="nil"/>
              <w:right w:val="nil"/>
            </w:tcBorders>
            <w:vAlign w:val="center"/>
          </w:tcPr>
          <w:p w14:paraId="74C70FD1"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Specific heat at constant pressure</w:t>
            </w:r>
          </w:p>
        </w:tc>
        <w:tc>
          <w:tcPr>
            <w:tcW w:w="0" w:type="auto"/>
            <w:tcBorders>
              <w:top w:val="nil"/>
              <w:left w:val="nil"/>
              <w:bottom w:val="nil"/>
              <w:right w:val="nil"/>
            </w:tcBorders>
            <w:vAlign w:val="center"/>
          </w:tcPr>
          <w:p w14:paraId="13B6B2B3" w14:textId="5A34C6A6"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joules over </w:t>
            </w:r>
            <w:r w:rsidR="00185DC0" w:rsidRPr="000322F6">
              <w:rPr>
                <w:rFonts w:ascii="Times New Roman" w:eastAsia="Yu Mincho" w:hAnsi="Times New Roman" w:cs="Times New Roman"/>
                <w:sz w:val="20"/>
                <w:szCs w:val="20"/>
                <w:lang w:val="en-GB" w:eastAsia="ja-JP"/>
              </w:rPr>
              <w:t>kilogram per</w:t>
            </w:r>
            <w:r w:rsidRPr="000322F6">
              <w:rPr>
                <w:rFonts w:ascii="Times New Roman" w:eastAsia="Yu Mincho" w:hAnsi="Times New Roman" w:cs="Times New Roman"/>
                <w:sz w:val="20"/>
                <w:szCs w:val="20"/>
                <w:lang w:val="en-GB" w:eastAsia="ja-JP"/>
              </w:rPr>
              <w:t xml:space="preserve"> kelvin</w:t>
            </w:r>
          </w:p>
        </w:tc>
        <w:tc>
          <w:tcPr>
            <w:tcW w:w="0" w:type="auto"/>
            <w:tcBorders>
              <w:top w:val="nil"/>
              <w:left w:val="nil"/>
              <w:bottom w:val="nil"/>
              <w:right w:val="nil"/>
            </w:tcBorders>
            <w:vAlign w:val="center"/>
          </w:tcPr>
          <w:p w14:paraId="62F2348C" w14:textId="60BF4264"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J/</w:t>
            </w:r>
            <w:r w:rsidR="002A7FB0" w:rsidRPr="000322F6">
              <w:rPr>
                <w:rFonts w:ascii="Times New Roman" w:eastAsia="Yu Mincho" w:hAnsi="Times New Roman" w:cs="Times New Roman"/>
                <w:sz w:val="20"/>
                <w:szCs w:val="20"/>
                <w:lang w:val="en-GB" w:eastAsia="ja-JP"/>
              </w:rPr>
              <w:t>(kg K)</w:t>
            </w:r>
          </w:p>
        </w:tc>
      </w:tr>
      <w:tr w:rsidR="002A7FB0" w:rsidRPr="000322F6" w14:paraId="7A5D6674"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4BE53541" w14:textId="77777777" w:rsidR="002A7FB0" w:rsidRPr="000322F6" w:rsidRDefault="002A7FB0" w:rsidP="0090415D">
            <w:pPr>
              <w:keepNext/>
              <w:keepLines/>
              <w:spacing w:after="0" w:line="240" w:lineRule="auto"/>
              <w:rPr>
                <w:rFonts w:ascii="Times New Roman" w:eastAsia="Yu Mincho" w:hAnsi="Times New Roman" w:cs="Times New Roman"/>
                <w:i/>
                <w:iCs/>
                <w:sz w:val="20"/>
                <w:szCs w:val="20"/>
                <w:lang w:val="en-GB" w:eastAsia="ja-JP"/>
              </w:rPr>
            </w:pPr>
            <w:r w:rsidRPr="000322F6">
              <w:rPr>
                <w:rFonts w:ascii="Times New Roman" w:eastAsia="Yu Mincho" w:hAnsi="Times New Roman" w:cs="Times New Roman"/>
                <w:i/>
                <w:sz w:val="20"/>
                <w:szCs w:val="20"/>
                <w:lang w:val="en-GB" w:eastAsia="ja-JP"/>
              </w:rPr>
              <w:t>T</w:t>
            </w:r>
          </w:p>
        </w:tc>
        <w:tc>
          <w:tcPr>
            <w:tcW w:w="0" w:type="auto"/>
            <w:tcBorders>
              <w:top w:val="nil"/>
              <w:left w:val="single" w:sz="12" w:space="0" w:color="FFFFFF"/>
              <w:bottom w:val="nil"/>
              <w:right w:val="single" w:sz="12" w:space="0" w:color="FFFFFF"/>
            </w:tcBorders>
            <w:vAlign w:val="center"/>
          </w:tcPr>
          <w:p w14:paraId="3338E112"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Temperature </w:t>
            </w:r>
          </w:p>
        </w:tc>
        <w:tc>
          <w:tcPr>
            <w:tcW w:w="0" w:type="auto"/>
            <w:tcBorders>
              <w:top w:val="nil"/>
              <w:left w:val="single" w:sz="12" w:space="0" w:color="FFFFFF"/>
              <w:bottom w:val="nil"/>
              <w:right w:val="single" w:sz="12" w:space="0" w:color="FFFFFF"/>
            </w:tcBorders>
            <w:vAlign w:val="center"/>
          </w:tcPr>
          <w:p w14:paraId="281F4868"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Kelvin</w:t>
            </w:r>
          </w:p>
        </w:tc>
        <w:tc>
          <w:tcPr>
            <w:tcW w:w="0" w:type="auto"/>
            <w:tcBorders>
              <w:top w:val="nil"/>
              <w:left w:val="single" w:sz="12" w:space="0" w:color="FFFFFF"/>
              <w:bottom w:val="nil"/>
              <w:right w:val="single" w:sz="12" w:space="0" w:color="FFFFFF"/>
            </w:tcBorders>
            <w:vAlign w:val="center"/>
          </w:tcPr>
          <w:p w14:paraId="53298197"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K </w:t>
            </w:r>
          </w:p>
        </w:tc>
      </w:tr>
      <w:tr w:rsidR="002A7FB0" w:rsidRPr="000322F6" w14:paraId="276D1375"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6C305FDB"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k</w:t>
            </w:r>
          </w:p>
        </w:tc>
        <w:tc>
          <w:tcPr>
            <w:tcW w:w="0" w:type="auto"/>
            <w:tcBorders>
              <w:top w:val="nil"/>
              <w:left w:val="single" w:sz="12" w:space="0" w:color="FFFFFF"/>
              <w:bottom w:val="nil"/>
              <w:right w:val="single" w:sz="12" w:space="0" w:color="FFFFFF"/>
            </w:tcBorders>
            <w:vAlign w:val="center"/>
          </w:tcPr>
          <w:p w14:paraId="16DA4E2C"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Thermal conductivity</w:t>
            </w:r>
          </w:p>
        </w:tc>
        <w:tc>
          <w:tcPr>
            <w:tcW w:w="0" w:type="auto"/>
            <w:tcBorders>
              <w:top w:val="nil"/>
              <w:left w:val="single" w:sz="12" w:space="0" w:color="FFFFFF"/>
              <w:bottom w:val="nil"/>
              <w:right w:val="single" w:sz="12" w:space="0" w:color="FFFFFF"/>
            </w:tcBorders>
            <w:vAlign w:val="center"/>
          </w:tcPr>
          <w:p w14:paraId="4FF599F7" w14:textId="17E3D86E"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watt over </w:t>
            </w:r>
            <w:r w:rsidR="002A7FB0" w:rsidRPr="000322F6">
              <w:rPr>
                <w:rFonts w:ascii="Times New Roman" w:eastAsia="Yu Mincho" w:hAnsi="Times New Roman" w:cs="Times New Roman"/>
                <w:sz w:val="20"/>
                <w:szCs w:val="20"/>
                <w:lang w:val="en-GB" w:eastAsia="ja-JP"/>
              </w:rPr>
              <w:t>met</w:t>
            </w:r>
            <w:r w:rsidR="00185DC0" w:rsidRPr="000322F6">
              <w:rPr>
                <w:rFonts w:ascii="Times New Roman" w:eastAsia="Yu Mincho" w:hAnsi="Times New Roman" w:cs="Times New Roman"/>
                <w:sz w:val="20"/>
                <w:szCs w:val="20"/>
                <w:lang w:val="en-GB" w:eastAsia="ja-JP"/>
              </w:rPr>
              <w:t>er per</w:t>
            </w:r>
            <w:r w:rsidRPr="000322F6">
              <w:rPr>
                <w:rFonts w:ascii="Times New Roman" w:eastAsia="Yu Mincho" w:hAnsi="Times New Roman" w:cs="Times New Roman"/>
                <w:sz w:val="20"/>
                <w:szCs w:val="20"/>
                <w:lang w:val="en-GB" w:eastAsia="ja-JP"/>
              </w:rPr>
              <w:t xml:space="preserve"> kelvin</w:t>
            </w:r>
          </w:p>
        </w:tc>
        <w:tc>
          <w:tcPr>
            <w:tcW w:w="0" w:type="auto"/>
            <w:tcBorders>
              <w:top w:val="nil"/>
              <w:left w:val="single" w:sz="12" w:space="0" w:color="FFFFFF"/>
              <w:bottom w:val="nil"/>
              <w:right w:val="single" w:sz="12" w:space="0" w:color="FFFFFF"/>
            </w:tcBorders>
            <w:vAlign w:val="center"/>
          </w:tcPr>
          <w:p w14:paraId="1C208A79"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W/(m K)</w:t>
            </w:r>
          </w:p>
        </w:tc>
      </w:tr>
      <w:tr w:rsidR="002A7FB0" w:rsidRPr="000322F6" w14:paraId="04CA49C7" w14:textId="77777777" w:rsidTr="0090415D">
        <w:trPr>
          <w:trHeight w:val="283"/>
          <w:jc w:val="center"/>
        </w:trPr>
        <w:tc>
          <w:tcPr>
            <w:tcW w:w="0" w:type="auto"/>
            <w:tcBorders>
              <w:top w:val="nil"/>
              <w:left w:val="single" w:sz="12" w:space="0" w:color="FFFFFF"/>
              <w:bottom w:val="nil"/>
              <w:right w:val="single" w:sz="12" w:space="0" w:color="FFFFFF"/>
            </w:tcBorders>
            <w:vAlign w:val="center"/>
          </w:tcPr>
          <w:p w14:paraId="1E903EA1"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Q</w:t>
            </w:r>
          </w:p>
        </w:tc>
        <w:tc>
          <w:tcPr>
            <w:tcW w:w="0" w:type="auto"/>
            <w:tcBorders>
              <w:top w:val="nil"/>
              <w:left w:val="single" w:sz="12" w:space="0" w:color="FFFFFF"/>
              <w:bottom w:val="nil"/>
              <w:right w:val="single" w:sz="12" w:space="0" w:color="FFFFFF"/>
            </w:tcBorders>
            <w:vAlign w:val="center"/>
          </w:tcPr>
          <w:p w14:paraId="1EBF7923"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Thermal energy</w:t>
            </w:r>
          </w:p>
        </w:tc>
        <w:tc>
          <w:tcPr>
            <w:tcW w:w="0" w:type="auto"/>
            <w:tcBorders>
              <w:top w:val="nil"/>
              <w:left w:val="single" w:sz="12" w:space="0" w:color="FFFFFF"/>
              <w:bottom w:val="nil"/>
              <w:right w:val="single" w:sz="12" w:space="0" w:color="FFFFFF"/>
            </w:tcBorders>
            <w:vAlign w:val="center"/>
          </w:tcPr>
          <w:p w14:paraId="3296F49B"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Joule</w:t>
            </w:r>
          </w:p>
        </w:tc>
        <w:tc>
          <w:tcPr>
            <w:tcW w:w="0" w:type="auto"/>
            <w:tcBorders>
              <w:top w:val="nil"/>
              <w:left w:val="single" w:sz="12" w:space="0" w:color="FFFFFF"/>
              <w:bottom w:val="nil"/>
              <w:right w:val="single" w:sz="12" w:space="0" w:color="FFFFFF"/>
            </w:tcBorders>
            <w:vAlign w:val="center"/>
          </w:tcPr>
          <w:p w14:paraId="64329D52"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J</w:t>
            </w:r>
          </w:p>
        </w:tc>
      </w:tr>
      <w:tr w:rsidR="002A7FB0" w:rsidRPr="000322F6" w14:paraId="7F1F2CA8" w14:textId="77777777" w:rsidTr="002A7FB0">
        <w:trPr>
          <w:trHeight w:val="283"/>
          <w:jc w:val="center"/>
        </w:trPr>
        <w:tc>
          <w:tcPr>
            <w:tcW w:w="0" w:type="auto"/>
            <w:tcBorders>
              <w:top w:val="nil"/>
              <w:left w:val="single" w:sz="12" w:space="0" w:color="FFFFFF"/>
              <w:bottom w:val="nil"/>
              <w:right w:val="single" w:sz="12" w:space="0" w:color="FFFFFF"/>
            </w:tcBorders>
            <w:vAlign w:val="center"/>
          </w:tcPr>
          <w:p w14:paraId="5F7D1BDA"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sym w:font="Symbol" w:char="F06C"/>
            </w:r>
          </w:p>
        </w:tc>
        <w:tc>
          <w:tcPr>
            <w:tcW w:w="0" w:type="auto"/>
            <w:tcBorders>
              <w:top w:val="nil"/>
              <w:left w:val="single" w:sz="12" w:space="0" w:color="FFFFFF"/>
              <w:bottom w:val="nil"/>
              <w:right w:val="single" w:sz="12" w:space="0" w:color="FFFFFF"/>
            </w:tcBorders>
            <w:vAlign w:val="center"/>
          </w:tcPr>
          <w:p w14:paraId="5DA25BC0"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 xml:space="preserve">Wavelength </w:t>
            </w:r>
          </w:p>
        </w:tc>
        <w:tc>
          <w:tcPr>
            <w:tcW w:w="0" w:type="auto"/>
            <w:tcBorders>
              <w:top w:val="nil"/>
              <w:left w:val="single" w:sz="12" w:space="0" w:color="FFFFFF"/>
              <w:bottom w:val="nil"/>
              <w:right w:val="single" w:sz="12" w:space="0" w:color="FFFFFF"/>
            </w:tcBorders>
            <w:vAlign w:val="center"/>
          </w:tcPr>
          <w:p w14:paraId="38A6C19F"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meter</w:t>
            </w:r>
          </w:p>
        </w:tc>
        <w:tc>
          <w:tcPr>
            <w:tcW w:w="0" w:type="auto"/>
            <w:tcBorders>
              <w:top w:val="nil"/>
              <w:left w:val="single" w:sz="12" w:space="0" w:color="FFFFFF"/>
              <w:bottom w:val="nil"/>
              <w:right w:val="single" w:sz="12" w:space="0" w:color="FFFFFF"/>
            </w:tcBorders>
            <w:vAlign w:val="center"/>
          </w:tcPr>
          <w:p w14:paraId="705EC7AD" w14:textId="4F156FD5" w:rsidR="002A7FB0" w:rsidRPr="000322F6" w:rsidRDefault="00B539F3"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M</w:t>
            </w:r>
          </w:p>
        </w:tc>
      </w:tr>
      <w:tr w:rsidR="002A7FB0" w:rsidRPr="000322F6" w14:paraId="6D77D2E8" w14:textId="77777777" w:rsidTr="00185DC0">
        <w:trPr>
          <w:trHeight w:val="283"/>
          <w:jc w:val="center"/>
        </w:trPr>
        <w:tc>
          <w:tcPr>
            <w:tcW w:w="0" w:type="auto"/>
            <w:tcBorders>
              <w:top w:val="nil"/>
              <w:left w:val="single" w:sz="12" w:space="0" w:color="FFFFFF"/>
              <w:bottom w:val="single" w:sz="12" w:space="0" w:color="auto"/>
              <w:right w:val="single" w:sz="12" w:space="0" w:color="FFFFFF"/>
            </w:tcBorders>
            <w:vAlign w:val="center"/>
          </w:tcPr>
          <w:p w14:paraId="6A013020" w14:textId="77777777" w:rsidR="002A7FB0" w:rsidRPr="000322F6" w:rsidRDefault="002A7FB0" w:rsidP="0090415D">
            <w:pPr>
              <w:keepNext/>
              <w:keepLines/>
              <w:spacing w:after="0" w:line="240" w:lineRule="auto"/>
              <w:rPr>
                <w:rFonts w:ascii="Times New Roman" w:eastAsia="Yu Mincho" w:hAnsi="Times New Roman" w:cs="Times New Roman"/>
                <w:i/>
                <w:sz w:val="20"/>
                <w:szCs w:val="20"/>
                <w:lang w:val="en-GB" w:eastAsia="ja-JP"/>
              </w:rPr>
            </w:pPr>
            <w:r w:rsidRPr="000322F6">
              <w:rPr>
                <w:rFonts w:ascii="Times New Roman" w:eastAsia="Yu Mincho" w:hAnsi="Times New Roman" w:cs="Times New Roman"/>
                <w:i/>
                <w:sz w:val="20"/>
                <w:szCs w:val="20"/>
                <w:lang w:val="en-GB" w:eastAsia="ja-JP"/>
              </w:rPr>
              <w:t>W</w:t>
            </w:r>
          </w:p>
        </w:tc>
        <w:tc>
          <w:tcPr>
            <w:tcW w:w="0" w:type="auto"/>
            <w:tcBorders>
              <w:top w:val="nil"/>
              <w:left w:val="single" w:sz="12" w:space="0" w:color="FFFFFF"/>
              <w:bottom w:val="single" w:sz="12" w:space="0" w:color="auto"/>
              <w:right w:val="single" w:sz="12" w:space="0" w:color="FFFFFF"/>
            </w:tcBorders>
            <w:vAlign w:val="center"/>
          </w:tcPr>
          <w:p w14:paraId="4AA028A5"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Work</w:t>
            </w:r>
          </w:p>
        </w:tc>
        <w:tc>
          <w:tcPr>
            <w:tcW w:w="0" w:type="auto"/>
            <w:tcBorders>
              <w:top w:val="nil"/>
              <w:left w:val="single" w:sz="12" w:space="0" w:color="FFFFFF"/>
              <w:bottom w:val="single" w:sz="12" w:space="0" w:color="auto"/>
              <w:right w:val="single" w:sz="12" w:space="0" w:color="FFFFFF"/>
            </w:tcBorders>
            <w:vAlign w:val="center"/>
          </w:tcPr>
          <w:p w14:paraId="7D4426CB"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Joule</w:t>
            </w:r>
          </w:p>
        </w:tc>
        <w:tc>
          <w:tcPr>
            <w:tcW w:w="0" w:type="auto"/>
            <w:tcBorders>
              <w:top w:val="nil"/>
              <w:left w:val="single" w:sz="12" w:space="0" w:color="FFFFFF"/>
              <w:bottom w:val="single" w:sz="12" w:space="0" w:color="auto"/>
              <w:right w:val="single" w:sz="12" w:space="0" w:color="FFFFFF"/>
            </w:tcBorders>
            <w:vAlign w:val="center"/>
          </w:tcPr>
          <w:p w14:paraId="3A912651" w14:textId="77777777" w:rsidR="002A7FB0" w:rsidRPr="000322F6" w:rsidRDefault="002A7FB0" w:rsidP="0090415D">
            <w:pPr>
              <w:keepNext/>
              <w:keepLines/>
              <w:spacing w:after="0" w:line="240" w:lineRule="auto"/>
              <w:rPr>
                <w:rFonts w:ascii="Times New Roman" w:eastAsia="Yu Mincho" w:hAnsi="Times New Roman" w:cs="Times New Roman"/>
                <w:sz w:val="20"/>
                <w:szCs w:val="20"/>
                <w:lang w:val="en-GB" w:eastAsia="ja-JP"/>
              </w:rPr>
            </w:pPr>
            <w:r w:rsidRPr="000322F6">
              <w:rPr>
                <w:rFonts w:ascii="Times New Roman" w:eastAsia="Yu Mincho" w:hAnsi="Times New Roman" w:cs="Times New Roman"/>
                <w:sz w:val="20"/>
                <w:szCs w:val="20"/>
                <w:lang w:val="en-GB" w:eastAsia="ja-JP"/>
              </w:rPr>
              <w:t>J</w:t>
            </w:r>
          </w:p>
        </w:tc>
      </w:tr>
    </w:tbl>
    <w:p w14:paraId="76708A44" w14:textId="77777777" w:rsidR="0090415D" w:rsidRPr="000322F6" w:rsidRDefault="0090415D" w:rsidP="00DF38F7">
      <w:pPr>
        <w:pStyle w:val="Text"/>
        <w:sectPr w:rsidR="0090415D" w:rsidRPr="000322F6" w:rsidSect="00D0738F">
          <w:pgSz w:w="11906" w:h="16838"/>
          <w:pgMar w:top="1418" w:right="1418" w:bottom="1418" w:left="1134" w:header="850" w:footer="850" w:gutter="567"/>
          <w:cols w:space="708"/>
          <w:titlePg/>
          <w:docGrid w:linePitch="360"/>
        </w:sectPr>
      </w:pPr>
    </w:p>
    <w:p w14:paraId="3FBBFC2B" w14:textId="22C9D0D5" w:rsidR="0090415D" w:rsidRPr="000322F6" w:rsidRDefault="002377A8" w:rsidP="0064041F">
      <w:pPr>
        <w:pStyle w:val="UnNumberedChapter"/>
        <w:rPr>
          <w:lang w:val="en-GB"/>
        </w:rPr>
      </w:pPr>
      <w:bookmarkStart w:id="71" w:name="_Toc68552071"/>
      <w:r w:rsidRPr="000322F6">
        <w:rPr>
          <w:lang w:val="en-GB"/>
        </w:rPr>
        <w:lastRenderedPageBreak/>
        <w:t>List of a</w:t>
      </w:r>
      <w:r w:rsidR="00684871" w:rsidRPr="000322F6">
        <w:rPr>
          <w:lang w:val="en-GB"/>
        </w:rPr>
        <w:t>cronyms</w:t>
      </w:r>
      <w:bookmarkEnd w:id="71"/>
      <w:r w:rsidR="00684871" w:rsidRPr="000322F6">
        <w:rPr>
          <w:lang w:val="en-GB"/>
        </w:rPr>
        <w:t xml:space="preserve"> </w:t>
      </w:r>
    </w:p>
    <w:p w14:paraId="439FF8DD" w14:textId="6246E7B3" w:rsidR="00087EE9" w:rsidRPr="000322F6" w:rsidRDefault="00467928" w:rsidP="00087EE9">
      <w:pPr>
        <w:pStyle w:val="Text"/>
        <w:rPr>
          <w:rFonts w:eastAsia="Times New Roman" w:cs="Times New Roman"/>
          <w:szCs w:val="24"/>
          <w:lang w:eastAsia="it-IT"/>
        </w:rPr>
      </w:pPr>
      <w:r w:rsidRPr="000322F6">
        <w:rPr>
          <w:rFonts w:eastAsia="Times New Roman" w:cs="Times New Roman"/>
          <w:szCs w:val="24"/>
          <w:lang w:eastAsia="it-IT"/>
        </w:rPr>
        <w:t xml:space="preserve">The </w:t>
      </w:r>
      <w:r w:rsidRPr="000322F6">
        <w:rPr>
          <w:rFonts w:eastAsia="Times New Roman" w:cs="Times New Roman"/>
          <w:i/>
          <w:szCs w:val="24"/>
          <w:lang w:eastAsia="it-IT"/>
        </w:rPr>
        <w:t>list of acronyms</w:t>
      </w:r>
      <w:r w:rsidRPr="000322F6">
        <w:rPr>
          <w:rFonts w:eastAsia="Times New Roman" w:cs="Times New Roman"/>
          <w:szCs w:val="24"/>
          <w:lang w:eastAsia="it-IT"/>
        </w:rPr>
        <w:t xml:space="preserve"> is optional, but highly recommended when </w:t>
      </w:r>
      <w:r w:rsidR="000C0204" w:rsidRPr="000322F6">
        <w:rPr>
          <w:rFonts w:eastAsia="Times New Roman" w:cs="Times New Roman"/>
          <w:szCs w:val="24"/>
          <w:lang w:eastAsia="it-IT"/>
        </w:rPr>
        <w:t>a large number of</w:t>
      </w:r>
      <w:r w:rsidRPr="000322F6">
        <w:rPr>
          <w:rFonts w:eastAsia="Times New Roman" w:cs="Times New Roman"/>
          <w:szCs w:val="24"/>
          <w:lang w:eastAsia="it-IT"/>
        </w:rPr>
        <w:t xml:space="preserve"> acronyms</w:t>
      </w:r>
      <w:r w:rsidR="000C0204" w:rsidRPr="000322F6">
        <w:rPr>
          <w:rFonts w:eastAsia="Times New Roman" w:cs="Times New Roman"/>
          <w:szCs w:val="24"/>
          <w:lang w:eastAsia="it-IT"/>
        </w:rPr>
        <w:t xml:space="preserve"> is employed</w:t>
      </w:r>
      <w:r w:rsidRPr="000322F6">
        <w:rPr>
          <w:rFonts w:eastAsia="Times New Roman" w:cs="Times New Roman"/>
          <w:szCs w:val="24"/>
          <w:lang w:eastAsia="it-IT"/>
        </w:rPr>
        <w:t xml:space="preserve">, in order to allow a reader to easily find them. It must be completed in alphabetical order. Below is </w:t>
      </w:r>
      <w:r w:rsidR="000C0204" w:rsidRPr="000322F6">
        <w:rPr>
          <w:rFonts w:eastAsia="Times New Roman" w:cs="Times New Roman"/>
          <w:szCs w:val="24"/>
          <w:lang w:eastAsia="it-IT"/>
        </w:rPr>
        <w:t xml:space="preserve">reported </w:t>
      </w:r>
      <w:r w:rsidRPr="000322F6">
        <w:rPr>
          <w:rFonts w:eastAsia="Times New Roman" w:cs="Times New Roman"/>
          <w:szCs w:val="24"/>
          <w:lang w:eastAsia="it-IT"/>
        </w:rPr>
        <w:t>the list of acronyms used in this document</w:t>
      </w:r>
      <w:r w:rsidR="00087EE9" w:rsidRPr="000322F6">
        <w:rPr>
          <w:rFonts w:eastAsia="Times New Roman" w:cs="Times New Roman"/>
          <w:szCs w:val="24"/>
          <w:lang w:eastAsia="it-IT"/>
        </w:rPr>
        <w:t>:</w:t>
      </w:r>
    </w:p>
    <w:p w14:paraId="6B1B1405" w14:textId="77777777" w:rsidR="00087EE9" w:rsidRPr="000322F6" w:rsidRDefault="00087EE9" w:rsidP="00087EE9">
      <w:pPr>
        <w:pStyle w:val="PrimoParagrafo"/>
        <w:rPr>
          <w:lang w:val="en-GB" w:eastAsia="it-IT"/>
        </w:rPr>
      </w:pPr>
    </w:p>
    <w:p w14:paraId="08DBE693" w14:textId="77777777" w:rsidR="00087EE9" w:rsidRPr="000322F6" w:rsidRDefault="00087EE9" w:rsidP="00087EE9">
      <w:pPr>
        <w:pStyle w:val="PrimoParagrafo"/>
        <w:rPr>
          <w:lang w:val="en-GB" w:eastAsia="it-IT"/>
        </w:rPr>
      </w:pPr>
      <w:r w:rsidRPr="000322F6">
        <w:rPr>
          <w:lang w:val="en-GB" w:eastAsia="it-IT"/>
        </w:rPr>
        <w:t xml:space="preserve">CFD: Computational Fluid Dynamics   </w:t>
      </w:r>
    </w:p>
    <w:p w14:paraId="77295876" w14:textId="77777777" w:rsidR="00087EE9" w:rsidRPr="000322F6" w:rsidRDefault="00087EE9" w:rsidP="00087EE9">
      <w:pPr>
        <w:pStyle w:val="PrimoParagrafo"/>
        <w:rPr>
          <w:lang w:val="en-GB" w:eastAsia="it-IT"/>
        </w:rPr>
      </w:pPr>
      <w:r w:rsidRPr="000322F6">
        <w:rPr>
          <w:lang w:val="en-GB" w:eastAsia="it-IT"/>
        </w:rPr>
        <w:t xml:space="preserve"> </w:t>
      </w:r>
    </w:p>
    <w:p w14:paraId="08339684" w14:textId="77777777" w:rsidR="00087EE9" w:rsidRPr="000322F6" w:rsidRDefault="00087EE9" w:rsidP="00087EE9">
      <w:pPr>
        <w:pStyle w:val="PrimoParagrafo"/>
        <w:rPr>
          <w:lang w:val="en-GB" w:eastAsia="it-IT"/>
        </w:rPr>
      </w:pPr>
      <w:r w:rsidRPr="000322F6">
        <w:rPr>
          <w:lang w:val="en-GB" w:eastAsia="it-IT"/>
        </w:rPr>
        <w:t>DOI: Digital Object Identifier</w:t>
      </w:r>
    </w:p>
    <w:p w14:paraId="3E21EBF1" w14:textId="77777777" w:rsidR="00087EE9" w:rsidRPr="00F70B1C" w:rsidRDefault="00087EE9" w:rsidP="00087EE9">
      <w:pPr>
        <w:pStyle w:val="PrimoParagrafo"/>
        <w:rPr>
          <w:lang w:eastAsia="it-IT"/>
        </w:rPr>
      </w:pPr>
      <w:r w:rsidRPr="00F70B1C">
        <w:rPr>
          <w:lang w:eastAsia="it-IT"/>
        </w:rPr>
        <w:t>DPCM: Decreto del Presidente del Consiglio dei Ministri</w:t>
      </w:r>
    </w:p>
    <w:p w14:paraId="366559EA" w14:textId="77777777" w:rsidR="00087EE9" w:rsidRPr="00F70B1C" w:rsidRDefault="00087EE9" w:rsidP="00087EE9">
      <w:pPr>
        <w:pStyle w:val="PrimoParagrafo"/>
        <w:rPr>
          <w:lang w:eastAsia="it-IT"/>
        </w:rPr>
      </w:pPr>
    </w:p>
    <w:p w14:paraId="693725EB" w14:textId="77777777" w:rsidR="00087EE9" w:rsidRPr="000322F6" w:rsidRDefault="00087EE9" w:rsidP="00087EE9">
      <w:pPr>
        <w:pStyle w:val="PrimoParagrafo"/>
        <w:rPr>
          <w:lang w:val="en-GB" w:eastAsia="it-IT"/>
        </w:rPr>
      </w:pPr>
      <w:r w:rsidRPr="000322F6">
        <w:rPr>
          <w:lang w:val="en-GB" w:eastAsia="it-IT"/>
        </w:rPr>
        <w:t xml:space="preserve">IEEE: Institute of Electrical and Electronics Engineers </w:t>
      </w:r>
    </w:p>
    <w:p w14:paraId="03B6A641" w14:textId="77777777" w:rsidR="00087EE9" w:rsidRPr="000322F6" w:rsidRDefault="00087EE9" w:rsidP="00087EE9">
      <w:pPr>
        <w:pStyle w:val="PrimoParagrafo"/>
        <w:rPr>
          <w:lang w:val="en-GB"/>
        </w:rPr>
      </w:pPr>
      <w:r w:rsidRPr="000322F6">
        <w:rPr>
          <w:lang w:val="en-GB" w:eastAsia="it-IT"/>
        </w:rPr>
        <w:t>ISBN:</w:t>
      </w:r>
      <w:r w:rsidRPr="000322F6">
        <w:rPr>
          <w:lang w:val="en-GB"/>
        </w:rPr>
        <w:t xml:space="preserve"> International Standard Book Number</w:t>
      </w:r>
    </w:p>
    <w:p w14:paraId="1114C516" w14:textId="77777777" w:rsidR="00087EE9" w:rsidRPr="000322F6" w:rsidRDefault="00087EE9" w:rsidP="00087EE9">
      <w:pPr>
        <w:pStyle w:val="PrimoParagrafo"/>
        <w:rPr>
          <w:lang w:val="en-GB" w:eastAsia="it-IT"/>
        </w:rPr>
      </w:pPr>
      <w:r w:rsidRPr="000322F6">
        <w:rPr>
          <w:lang w:val="en-GB"/>
        </w:rPr>
        <w:t>ISO: International Organization for Standardization</w:t>
      </w:r>
    </w:p>
    <w:p w14:paraId="64D99CAE" w14:textId="77777777" w:rsidR="00087EE9" w:rsidRPr="000322F6" w:rsidRDefault="00087EE9" w:rsidP="00087EE9">
      <w:pPr>
        <w:pStyle w:val="PrimoParagrafo"/>
        <w:rPr>
          <w:lang w:val="en-GB" w:eastAsia="it-IT"/>
        </w:rPr>
      </w:pPr>
    </w:p>
    <w:p w14:paraId="0B5CA830" w14:textId="1E1A08ED" w:rsidR="00087EE9" w:rsidRDefault="00087EE9" w:rsidP="00087EE9">
      <w:pPr>
        <w:pStyle w:val="PrimoParagrafo"/>
        <w:rPr>
          <w:lang w:eastAsia="it-IT"/>
        </w:rPr>
      </w:pPr>
      <w:r w:rsidRPr="00F70B1C">
        <w:rPr>
          <w:lang w:eastAsia="it-IT"/>
        </w:rPr>
        <w:t>PCM: Presidente del Consiglio dei Ministri</w:t>
      </w:r>
    </w:p>
    <w:p w14:paraId="67D52ACF" w14:textId="502D01B0" w:rsidR="00342345" w:rsidRDefault="00342345" w:rsidP="00087EE9">
      <w:pPr>
        <w:pStyle w:val="PrimoParagrafo"/>
        <w:rPr>
          <w:lang w:eastAsia="it-IT"/>
        </w:rPr>
      </w:pPr>
    </w:p>
    <w:p w14:paraId="69A69606" w14:textId="05748170" w:rsidR="00342345" w:rsidRPr="00FD616C" w:rsidRDefault="00342345" w:rsidP="00087EE9">
      <w:pPr>
        <w:pStyle w:val="PrimoParagrafo"/>
        <w:rPr>
          <w:lang w:val="en-GB" w:eastAsia="it-IT"/>
        </w:rPr>
      </w:pPr>
      <w:r w:rsidRPr="00FD616C">
        <w:rPr>
          <w:lang w:val="en-GB"/>
        </w:rPr>
        <w:t>RTD: Resistance Temperature Detector</w:t>
      </w:r>
    </w:p>
    <w:p w14:paraId="7CACFF44" w14:textId="77777777" w:rsidR="00087EE9" w:rsidRPr="00FD616C" w:rsidRDefault="00087EE9" w:rsidP="00087EE9">
      <w:pPr>
        <w:pStyle w:val="PrimoParagrafo"/>
        <w:rPr>
          <w:lang w:val="en-GB" w:eastAsia="it-IT"/>
        </w:rPr>
      </w:pPr>
    </w:p>
    <w:p w14:paraId="13C9DEFF" w14:textId="310F2EC1" w:rsidR="00087EE9" w:rsidRPr="000322F6" w:rsidRDefault="00087EE9" w:rsidP="00087EE9">
      <w:pPr>
        <w:pStyle w:val="PrimoParagrafo"/>
        <w:rPr>
          <w:lang w:val="en-GB" w:eastAsia="it-IT"/>
        </w:rPr>
      </w:pPr>
      <w:r w:rsidRPr="000322F6">
        <w:rPr>
          <w:lang w:val="en-GB" w:eastAsia="it-IT"/>
        </w:rPr>
        <w:t xml:space="preserve">SI: </w:t>
      </w:r>
      <w:r w:rsidR="000C0204" w:rsidRPr="000322F6">
        <w:rPr>
          <w:lang w:val="en-GB" w:eastAsia="it-IT"/>
        </w:rPr>
        <w:t>International System</w:t>
      </w:r>
      <w:r w:rsidRPr="000322F6">
        <w:rPr>
          <w:lang w:val="en-GB" w:eastAsia="it-IT"/>
        </w:rPr>
        <w:t xml:space="preserve"> </w:t>
      </w:r>
      <w:r w:rsidR="000C0204" w:rsidRPr="000322F6">
        <w:rPr>
          <w:lang w:val="en-GB" w:eastAsia="it-IT"/>
        </w:rPr>
        <w:t>of</w:t>
      </w:r>
      <w:r w:rsidRPr="000322F6">
        <w:rPr>
          <w:lang w:val="en-GB" w:eastAsia="it-IT"/>
        </w:rPr>
        <w:t xml:space="preserve"> </w:t>
      </w:r>
      <w:r w:rsidR="000C0204" w:rsidRPr="000322F6">
        <w:rPr>
          <w:lang w:val="en-GB" w:eastAsia="it-IT"/>
        </w:rPr>
        <w:t>units</w:t>
      </w:r>
    </w:p>
    <w:p w14:paraId="427CA9E3" w14:textId="77777777" w:rsidR="00087EE9" w:rsidRPr="000322F6" w:rsidRDefault="00087EE9" w:rsidP="00087EE9">
      <w:pPr>
        <w:pStyle w:val="PrimoParagrafo"/>
        <w:rPr>
          <w:lang w:val="en-GB" w:eastAsia="it-IT"/>
        </w:rPr>
      </w:pPr>
    </w:p>
    <w:p w14:paraId="438E4DB8" w14:textId="3576FB13" w:rsidR="00087EE9" w:rsidRPr="000322F6" w:rsidRDefault="00087EE9" w:rsidP="00087EE9">
      <w:pPr>
        <w:pStyle w:val="PrimoParagrafo"/>
        <w:rPr>
          <w:lang w:val="en-GB" w:eastAsia="it-IT"/>
        </w:rPr>
      </w:pPr>
      <w:r w:rsidRPr="000322F6">
        <w:rPr>
          <w:lang w:val="en-GB" w:eastAsia="it-IT"/>
        </w:rPr>
        <w:t xml:space="preserve">UNI: </w:t>
      </w:r>
      <w:r w:rsidR="00337743" w:rsidRPr="000322F6">
        <w:rPr>
          <w:lang w:val="en-GB" w:eastAsia="it-IT"/>
        </w:rPr>
        <w:t>Italian National Unification</w:t>
      </w:r>
    </w:p>
    <w:p w14:paraId="45486708" w14:textId="77777777" w:rsidR="00087EE9" w:rsidRPr="000322F6" w:rsidRDefault="00087EE9" w:rsidP="00087EE9">
      <w:pPr>
        <w:pStyle w:val="PrimoParagrafo"/>
        <w:rPr>
          <w:lang w:val="en-GB" w:eastAsia="it-IT"/>
        </w:rPr>
      </w:pPr>
    </w:p>
    <w:p w14:paraId="05A579EC" w14:textId="77777777" w:rsidR="00087EE9" w:rsidRPr="000322F6" w:rsidRDefault="00087EE9" w:rsidP="00087EE9">
      <w:pPr>
        <w:pStyle w:val="PrimoParagrafo"/>
        <w:rPr>
          <w:lang w:val="en-GB"/>
        </w:rPr>
      </w:pPr>
      <w:r w:rsidRPr="000322F6">
        <w:rPr>
          <w:lang w:val="en-GB" w:eastAsia="it-IT"/>
        </w:rPr>
        <w:t>WPT: Wireless Power Transfer</w:t>
      </w:r>
    </w:p>
    <w:p w14:paraId="4778F951" w14:textId="3843084F" w:rsidR="0090415D" w:rsidRPr="000322F6" w:rsidRDefault="0090415D" w:rsidP="00087EE9">
      <w:pPr>
        <w:pStyle w:val="Text"/>
        <w:sectPr w:rsidR="0090415D" w:rsidRPr="000322F6" w:rsidSect="00D0738F">
          <w:pgSz w:w="11906" w:h="16838"/>
          <w:pgMar w:top="1418" w:right="1418" w:bottom="1418" w:left="1134" w:header="850" w:footer="850" w:gutter="567"/>
          <w:cols w:space="708"/>
          <w:titlePg/>
          <w:docGrid w:linePitch="360"/>
        </w:sectPr>
      </w:pPr>
    </w:p>
    <w:p w14:paraId="2CEB665B" w14:textId="4A41408A" w:rsidR="0090415D" w:rsidRPr="000322F6" w:rsidRDefault="0090415D" w:rsidP="0064041F">
      <w:pPr>
        <w:pStyle w:val="UnNumberedChapter"/>
        <w:rPr>
          <w:lang w:val="en-GB"/>
        </w:rPr>
      </w:pPr>
      <w:bookmarkStart w:id="72" w:name="_Toc58331132"/>
      <w:bookmarkStart w:id="73" w:name="_Toc68552072"/>
      <w:r w:rsidRPr="000322F6">
        <w:rPr>
          <w:lang w:val="en-GB"/>
        </w:rPr>
        <w:lastRenderedPageBreak/>
        <w:t>Bibliogra</w:t>
      </w:r>
      <w:bookmarkEnd w:id="72"/>
      <w:r w:rsidR="00467928" w:rsidRPr="000322F6">
        <w:rPr>
          <w:lang w:val="en-GB"/>
        </w:rPr>
        <w:t>phy</w:t>
      </w:r>
      <w:bookmarkEnd w:id="73"/>
      <w:r w:rsidR="00467928" w:rsidRPr="000322F6">
        <w:rPr>
          <w:lang w:val="en-GB"/>
        </w:rPr>
        <w:t xml:space="preserve"> </w:t>
      </w:r>
    </w:p>
    <w:p w14:paraId="7B2895B1" w14:textId="7EB16344" w:rsidR="0090415D" w:rsidRPr="000322F6" w:rsidRDefault="00467928" w:rsidP="00D0738F">
      <w:pPr>
        <w:pStyle w:val="Text"/>
      </w:pPr>
      <w:r w:rsidRPr="000322F6">
        <w:t xml:space="preserve">The </w:t>
      </w:r>
      <w:r w:rsidRPr="000322F6">
        <w:rPr>
          <w:i/>
          <w:iCs/>
        </w:rPr>
        <w:t xml:space="preserve">bibliography </w:t>
      </w:r>
      <w:r w:rsidR="00337743" w:rsidRPr="000322F6">
        <w:t>must contain a list of all the “paper”</w:t>
      </w:r>
      <w:r w:rsidRPr="000322F6">
        <w:t xml:space="preserve"> works explicitly cited within the thesis in progressive order</w:t>
      </w:r>
      <w:r w:rsidR="00337743" w:rsidRPr="000322F6">
        <w:t>,</w:t>
      </w:r>
      <w:r w:rsidRPr="000322F6">
        <w:t xml:space="preserve"> for t</w:t>
      </w:r>
      <w:r w:rsidR="00337743" w:rsidRPr="000322F6">
        <w:t>he IEEE style, or alphabetic order,</w:t>
      </w:r>
      <w:r w:rsidRPr="000322F6">
        <w:t xml:space="preserve"> for the Harvard style. However, in t</w:t>
      </w:r>
      <w:r w:rsidR="00337743" w:rsidRPr="000322F6">
        <w:t>he latter case, the alphabetic</w:t>
      </w:r>
      <w:r w:rsidRPr="000322F6">
        <w:t xml:space="preserve"> order wi</w:t>
      </w:r>
      <w:r w:rsidR="00337743" w:rsidRPr="000322F6">
        <w:t>ll not be respected for the mere</w:t>
      </w:r>
      <w:r w:rsidRPr="000322F6">
        <w:t xml:space="preserve"> purpose of highlighting the specific format for the </w:t>
      </w:r>
      <w:r w:rsidR="00337743" w:rsidRPr="000322F6">
        <w:t>most common types of references</w:t>
      </w:r>
      <w:r w:rsidR="00087EE9" w:rsidRPr="000322F6">
        <w:rPr>
          <w:rStyle w:val="Rimandonotaapidipagina"/>
        </w:rPr>
        <w:footnoteReference w:id="17"/>
      </w:r>
      <w:r w:rsidR="00087EE9" w:rsidRPr="000322F6">
        <w:t>.</w:t>
      </w:r>
    </w:p>
    <w:p w14:paraId="072AA56D" w14:textId="47AE9E03" w:rsidR="0090415D" w:rsidRPr="000322F6" w:rsidRDefault="0090415D" w:rsidP="00337743">
      <w:pPr>
        <w:pStyle w:val="UnNumberedSection"/>
        <w:rPr>
          <w:lang w:val="en-GB"/>
        </w:rPr>
      </w:pPr>
      <w:bookmarkStart w:id="74" w:name="_Toc58331133"/>
      <w:bookmarkStart w:id="75" w:name="_Toc68552073"/>
      <w:r w:rsidRPr="000322F6">
        <w:rPr>
          <w:lang w:val="en-GB"/>
        </w:rPr>
        <w:t>IEEE</w:t>
      </w:r>
      <w:bookmarkEnd w:id="74"/>
      <w:r w:rsidR="00337743" w:rsidRPr="000322F6">
        <w:rPr>
          <w:lang w:val="en-GB"/>
        </w:rPr>
        <w:t xml:space="preserve"> Style</w:t>
      </w:r>
      <w:bookmarkEnd w:id="75"/>
    </w:p>
    <w:p w14:paraId="144C80A7" w14:textId="06E0AB10" w:rsidR="00D0738F" w:rsidRPr="000322F6" w:rsidRDefault="00467928" w:rsidP="00D0738F">
      <w:pPr>
        <w:pStyle w:val="Text"/>
      </w:pPr>
      <w:r w:rsidRPr="000322F6">
        <w:t xml:space="preserve">The following examples are taken from the IEEE Access template, available online at the link </w:t>
      </w:r>
      <w:hyperlink r:id="rId30" w:history="1">
        <w:r w:rsidR="00D0738F" w:rsidRPr="000322F6">
          <w:rPr>
            <w:rStyle w:val="Collegamentoipertestuale"/>
          </w:rPr>
          <w:t>https://template-selector.ieee.org/</w:t>
        </w:r>
      </w:hyperlink>
    </w:p>
    <w:p w14:paraId="55F0551E" w14:textId="47333E96" w:rsidR="00D0738F" w:rsidRPr="000322F6" w:rsidRDefault="00337743" w:rsidP="00D0738F">
      <w:pPr>
        <w:pStyle w:val="PrimoParagrafo"/>
        <w:rPr>
          <w:b/>
          <w:lang w:val="en-GB"/>
        </w:rPr>
      </w:pPr>
      <w:r w:rsidRPr="000322F6">
        <w:rPr>
          <w:b/>
          <w:lang w:val="en-GB"/>
        </w:rPr>
        <w:t xml:space="preserve">Multi-authors </w:t>
      </w:r>
      <w:r w:rsidR="00410044" w:rsidRPr="000322F6">
        <w:rPr>
          <w:b/>
          <w:lang w:val="en-GB"/>
        </w:rPr>
        <w:t>journal</w:t>
      </w:r>
      <w:r w:rsidR="00371D2F" w:rsidRPr="000322F6">
        <w:rPr>
          <w:b/>
          <w:lang w:val="en-GB"/>
        </w:rPr>
        <w:t xml:space="preserve"> </w:t>
      </w:r>
      <w:r w:rsidR="00410044" w:rsidRPr="000322F6">
        <w:rPr>
          <w:b/>
          <w:lang w:val="en-GB"/>
        </w:rPr>
        <w:t>pap</w:t>
      </w:r>
      <w:r w:rsidR="00371D2F" w:rsidRPr="000322F6">
        <w:rPr>
          <w:b/>
          <w:lang w:val="en-GB"/>
        </w:rPr>
        <w:t>e</w:t>
      </w:r>
      <w:r w:rsidR="00410044" w:rsidRPr="000322F6">
        <w:rPr>
          <w:b/>
          <w:lang w:val="en-GB"/>
        </w:rPr>
        <w:t>r</w:t>
      </w:r>
      <w:r w:rsidR="00371D2F" w:rsidRPr="000322F6">
        <w:rPr>
          <w:b/>
          <w:lang w:val="en-GB"/>
        </w:rPr>
        <w:t>s</w:t>
      </w:r>
    </w:p>
    <w:p w14:paraId="7FFE408D" w14:textId="105322A8" w:rsidR="00D0738F" w:rsidRPr="000322F6" w:rsidRDefault="00410044" w:rsidP="00D0738F">
      <w:pPr>
        <w:pStyle w:val="PrimoParagrafo"/>
        <w:rPr>
          <w:i/>
          <w:lang w:val="en-GB"/>
        </w:rPr>
      </w:pPr>
      <w:r w:rsidRPr="000322F6">
        <w:rPr>
          <w:i/>
          <w:lang w:val="en-GB"/>
        </w:rPr>
        <w:t>Paper</w:t>
      </w:r>
      <w:r w:rsidR="00371D2F" w:rsidRPr="000322F6">
        <w:rPr>
          <w:i/>
          <w:lang w:val="en-GB"/>
        </w:rPr>
        <w:t xml:space="preserve"> in a referenced journal</w:t>
      </w:r>
    </w:p>
    <w:p w14:paraId="57FF6D90"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w:t>
      </w:r>
      <w:r w:rsidRPr="000322F6">
        <w:rPr>
          <w:rFonts w:ascii="Times New Roman" w:eastAsia="Times New Roman" w:hAnsi="Times New Roman" w:cs="Times New Roman"/>
          <w:sz w:val="24"/>
          <w:szCs w:val="24"/>
          <w:lang w:val="en-GB" w:eastAsia="it-IT"/>
        </w:rPr>
        <w:tab/>
        <w:t xml:space="preserve">W. P. Risk, G. S. Kino, and H. J. Shaw, “Fiber-optic frequency shifter using a surface acoustic wave incident at oblique angle,” </w:t>
      </w:r>
      <w:r w:rsidRPr="000322F6">
        <w:rPr>
          <w:rFonts w:ascii="Times New Roman" w:eastAsia="Times New Roman" w:hAnsi="Times New Roman" w:cs="Times New Roman"/>
          <w:i/>
          <w:sz w:val="24"/>
          <w:szCs w:val="24"/>
          <w:lang w:val="en-GB" w:eastAsia="it-IT"/>
        </w:rPr>
        <w:t>Opt. Lett.</w:t>
      </w:r>
      <w:r w:rsidRPr="000322F6">
        <w:rPr>
          <w:rFonts w:ascii="Times New Roman" w:eastAsia="Times New Roman" w:hAnsi="Times New Roman" w:cs="Times New Roman"/>
          <w:sz w:val="24"/>
          <w:szCs w:val="24"/>
          <w:lang w:val="en-GB" w:eastAsia="it-IT"/>
        </w:rPr>
        <w:t>, vol. 11, pp. 115–117, Feb. 1986.</w:t>
      </w:r>
    </w:p>
    <w:p w14:paraId="7D1B0F64"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val="en-GB" w:eastAsia="it-IT"/>
        </w:rPr>
      </w:pPr>
    </w:p>
    <w:p w14:paraId="122A669E" w14:textId="77986515" w:rsidR="00D0738F" w:rsidRPr="000322F6" w:rsidRDefault="00410044"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Paper</w:t>
      </w:r>
      <w:r w:rsidR="00371D2F" w:rsidRPr="000322F6">
        <w:rPr>
          <w:rFonts w:ascii="Times New Roman" w:eastAsia="Times New Roman" w:hAnsi="Times New Roman" w:cs="Times New Roman"/>
          <w:i/>
          <w:sz w:val="24"/>
          <w:szCs w:val="24"/>
          <w:lang w:val="en-GB" w:eastAsia="it-IT"/>
        </w:rPr>
        <w:t xml:space="preserve"> in a referenced journal avai</w:t>
      </w:r>
      <w:r w:rsidRPr="000322F6">
        <w:rPr>
          <w:rFonts w:ascii="Times New Roman" w:eastAsia="Times New Roman" w:hAnsi="Times New Roman" w:cs="Times New Roman"/>
          <w:i/>
          <w:sz w:val="24"/>
          <w:szCs w:val="24"/>
          <w:lang w:val="en-GB" w:eastAsia="it-IT"/>
        </w:rPr>
        <w:t>la</w:t>
      </w:r>
      <w:r w:rsidR="00371D2F" w:rsidRPr="000322F6">
        <w:rPr>
          <w:rFonts w:ascii="Times New Roman" w:eastAsia="Times New Roman" w:hAnsi="Times New Roman" w:cs="Times New Roman"/>
          <w:i/>
          <w:sz w:val="24"/>
          <w:szCs w:val="24"/>
          <w:lang w:val="en-GB" w:eastAsia="it-IT"/>
        </w:rPr>
        <w:t>ble online</w:t>
      </w:r>
    </w:p>
    <w:p w14:paraId="7FAF7577"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[2]</w:t>
      </w:r>
      <w:r w:rsidRPr="000322F6">
        <w:rPr>
          <w:rFonts w:ascii="Times New Roman" w:eastAsia="Times New Roman" w:hAnsi="Times New Roman" w:cs="Times New Roman"/>
          <w:sz w:val="24"/>
          <w:szCs w:val="24"/>
          <w:lang w:val="en-GB" w:eastAsia="it-IT"/>
        </w:rPr>
        <w:tab/>
        <w:t xml:space="preserve">J. U. Duncombe, “Infrared navigation-Part I: An assessment of feasibility,” </w:t>
      </w:r>
      <w:r w:rsidRPr="000322F6">
        <w:rPr>
          <w:rFonts w:ascii="Times New Roman" w:eastAsia="Times New Roman" w:hAnsi="Times New Roman" w:cs="Times New Roman"/>
          <w:i/>
          <w:sz w:val="24"/>
          <w:szCs w:val="24"/>
          <w:lang w:val="en-GB" w:eastAsia="it-IT"/>
        </w:rPr>
        <w:t>IEEE Trans. Electron. Devices</w:t>
      </w:r>
      <w:r w:rsidRPr="000322F6">
        <w:rPr>
          <w:rFonts w:ascii="Times New Roman" w:eastAsia="Times New Roman" w:hAnsi="Times New Roman" w:cs="Times New Roman"/>
          <w:sz w:val="24"/>
          <w:szCs w:val="24"/>
          <w:lang w:val="en-GB" w:eastAsia="it-IT"/>
        </w:rPr>
        <w:t>, vol. ED-11, no. 1, pp. 34–39, Jan. 1959. [</w:t>
      </w:r>
      <w:r w:rsidRPr="000322F6">
        <w:rPr>
          <w:rFonts w:ascii="Times New Roman" w:eastAsia="Times New Roman" w:hAnsi="Times New Roman" w:cs="Times New Roman"/>
          <w:color w:val="000000" w:themeColor="text1"/>
          <w:sz w:val="24"/>
          <w:szCs w:val="24"/>
          <w:lang w:val="en-GB" w:eastAsia="it-IT"/>
        </w:rPr>
        <w:t>DOI:</w:t>
      </w:r>
      <w:r w:rsidRPr="000322F6">
        <w:rPr>
          <w:rFonts w:ascii="Times New Roman" w:eastAsia="Times New Roman" w:hAnsi="Times New Roman" w:cs="Times New Roman"/>
          <w:color w:val="0000FF"/>
          <w:sz w:val="24"/>
          <w:szCs w:val="24"/>
          <w:lang w:val="en-GB" w:eastAsia="it-IT"/>
        </w:rPr>
        <w:t xml:space="preserve"> 10.1109/TED.2016.2628402</w:t>
      </w:r>
      <w:r w:rsidRPr="000322F6">
        <w:rPr>
          <w:rFonts w:ascii="Times New Roman" w:eastAsia="Times New Roman" w:hAnsi="Times New Roman" w:cs="Times New Roman"/>
          <w:sz w:val="24"/>
          <w:szCs w:val="24"/>
          <w:lang w:val="en-GB" w:eastAsia="it-IT"/>
        </w:rPr>
        <w:t>]</w:t>
      </w:r>
    </w:p>
    <w:p w14:paraId="093A4DAB"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val="en-GB" w:eastAsia="it-IT"/>
        </w:rPr>
      </w:pPr>
    </w:p>
    <w:p w14:paraId="1CC26148" w14:textId="1C38B715" w:rsidR="00D0738F" w:rsidRPr="000322F6" w:rsidRDefault="00410044"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Paper</w:t>
      </w:r>
      <w:r w:rsidR="00371D2F" w:rsidRPr="000322F6">
        <w:rPr>
          <w:rFonts w:ascii="Times New Roman" w:eastAsia="Times New Roman" w:hAnsi="Times New Roman" w:cs="Times New Roman"/>
          <w:i/>
          <w:sz w:val="24"/>
          <w:szCs w:val="24"/>
          <w:lang w:val="en-GB" w:eastAsia="it-IT"/>
        </w:rPr>
        <w:t xml:space="preserve"> in press</w:t>
      </w:r>
      <w:r w:rsidR="00D0738F" w:rsidRPr="000322F6">
        <w:rPr>
          <w:rFonts w:ascii="Times New Roman" w:eastAsia="Times New Roman" w:hAnsi="Times New Roman" w:cs="Times New Roman"/>
          <w:i/>
          <w:sz w:val="24"/>
          <w:szCs w:val="24"/>
          <w:lang w:val="en-GB" w:eastAsia="it-IT"/>
        </w:rPr>
        <w:t xml:space="preserve"> (</w:t>
      </w:r>
      <w:r w:rsidR="00371D2F" w:rsidRPr="000322F6">
        <w:rPr>
          <w:rFonts w:ascii="Times New Roman" w:eastAsia="Times New Roman" w:hAnsi="Times New Roman" w:cs="Times New Roman"/>
          <w:i/>
          <w:sz w:val="24"/>
          <w:szCs w:val="24"/>
          <w:lang w:val="en-GB" w:eastAsia="it-IT"/>
        </w:rPr>
        <w:t>but avai</w:t>
      </w:r>
      <w:r w:rsidRPr="000322F6">
        <w:rPr>
          <w:rFonts w:ascii="Times New Roman" w:eastAsia="Times New Roman" w:hAnsi="Times New Roman" w:cs="Times New Roman"/>
          <w:i/>
          <w:sz w:val="24"/>
          <w:szCs w:val="24"/>
          <w:lang w:val="en-GB" w:eastAsia="it-IT"/>
        </w:rPr>
        <w:t>l</w:t>
      </w:r>
      <w:r w:rsidR="00371D2F" w:rsidRPr="000322F6">
        <w:rPr>
          <w:rFonts w:ascii="Times New Roman" w:eastAsia="Times New Roman" w:hAnsi="Times New Roman" w:cs="Times New Roman"/>
          <w:i/>
          <w:sz w:val="24"/>
          <w:szCs w:val="24"/>
          <w:lang w:val="en-GB" w:eastAsia="it-IT"/>
        </w:rPr>
        <w:t>able</w:t>
      </w:r>
      <w:r w:rsidRPr="000322F6">
        <w:rPr>
          <w:rFonts w:ascii="Times New Roman" w:eastAsia="Times New Roman" w:hAnsi="Times New Roman" w:cs="Times New Roman"/>
          <w:i/>
          <w:sz w:val="24"/>
          <w:szCs w:val="24"/>
          <w:lang w:val="en-GB" w:eastAsia="it-IT"/>
        </w:rPr>
        <w:t xml:space="preserve"> online</w:t>
      </w:r>
      <w:r w:rsidR="00D0738F" w:rsidRPr="000322F6">
        <w:rPr>
          <w:rFonts w:ascii="Times New Roman" w:eastAsia="Times New Roman" w:hAnsi="Times New Roman" w:cs="Times New Roman"/>
          <w:i/>
          <w:sz w:val="24"/>
          <w:szCs w:val="24"/>
          <w:lang w:val="en-GB" w:eastAsia="it-IT"/>
        </w:rPr>
        <w:t>)</w:t>
      </w:r>
    </w:p>
    <w:p w14:paraId="681AB78F"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[3]</w:t>
      </w:r>
      <w:r w:rsidRPr="000322F6">
        <w:rPr>
          <w:rFonts w:ascii="Times New Roman" w:eastAsia="Times New Roman" w:hAnsi="Times New Roman" w:cs="Times New Roman"/>
          <w:sz w:val="24"/>
          <w:szCs w:val="24"/>
          <w:lang w:val="en-GB" w:eastAsia="it-IT"/>
        </w:rPr>
        <w:tab/>
        <w:t xml:space="preserve">P. Kopyt </w:t>
      </w:r>
      <w:r w:rsidRPr="000322F6">
        <w:rPr>
          <w:rFonts w:ascii="Times New Roman" w:eastAsia="Times New Roman" w:hAnsi="Times New Roman" w:cs="Times New Roman"/>
          <w:i/>
          <w:sz w:val="24"/>
          <w:szCs w:val="24"/>
          <w:lang w:val="en-GB" w:eastAsia="it-IT"/>
        </w:rPr>
        <w:t>et al.</w:t>
      </w:r>
      <w:r w:rsidRPr="000322F6">
        <w:rPr>
          <w:rFonts w:ascii="Times New Roman" w:eastAsia="Times New Roman" w:hAnsi="Times New Roman" w:cs="Times New Roman"/>
          <w:sz w:val="24"/>
          <w:szCs w:val="24"/>
          <w:lang w:val="en-GB" w:eastAsia="it-IT"/>
        </w:rPr>
        <w:t xml:space="preserve">, “Electric properties of graphene-based conductive layers from DC up to terahertz range,” </w:t>
      </w:r>
      <w:r w:rsidRPr="000322F6">
        <w:rPr>
          <w:rFonts w:ascii="Times New Roman" w:eastAsia="Times New Roman" w:hAnsi="Times New Roman" w:cs="Times New Roman"/>
          <w:i/>
          <w:sz w:val="24"/>
          <w:szCs w:val="24"/>
          <w:lang w:val="en-GB" w:eastAsia="it-IT"/>
        </w:rPr>
        <w:t>IEEE THz Sci. Technol.</w:t>
      </w:r>
      <w:r w:rsidRPr="000322F6">
        <w:rPr>
          <w:rFonts w:ascii="Times New Roman" w:eastAsia="Times New Roman" w:hAnsi="Times New Roman" w:cs="Times New Roman"/>
          <w:sz w:val="24"/>
          <w:szCs w:val="24"/>
          <w:lang w:val="en-GB" w:eastAsia="it-IT"/>
        </w:rPr>
        <w:t>, to be published. [</w:t>
      </w:r>
      <w:r w:rsidRPr="000322F6">
        <w:rPr>
          <w:rFonts w:ascii="Times New Roman" w:eastAsia="Times New Roman" w:hAnsi="Times New Roman" w:cs="Times New Roman"/>
          <w:color w:val="000000" w:themeColor="text1"/>
          <w:sz w:val="24"/>
          <w:szCs w:val="24"/>
          <w:lang w:val="en-GB" w:eastAsia="it-IT"/>
        </w:rPr>
        <w:t>DOI:</w:t>
      </w:r>
      <w:r w:rsidRPr="000322F6">
        <w:rPr>
          <w:rFonts w:ascii="Times New Roman" w:eastAsia="Times New Roman" w:hAnsi="Times New Roman" w:cs="Times New Roman"/>
          <w:color w:val="0000FF"/>
          <w:sz w:val="24"/>
          <w:szCs w:val="24"/>
          <w:lang w:val="en-GB" w:eastAsia="it-IT"/>
        </w:rPr>
        <w:t xml:space="preserve"> 10.1109/TTHZ.2016.2544142</w:t>
      </w:r>
      <w:r w:rsidRPr="000322F6">
        <w:rPr>
          <w:rFonts w:ascii="Times New Roman" w:eastAsia="Times New Roman" w:hAnsi="Times New Roman" w:cs="Times New Roman"/>
          <w:sz w:val="24"/>
          <w:szCs w:val="24"/>
          <w:lang w:val="en-GB" w:eastAsia="it-IT"/>
        </w:rPr>
        <w:t>]</w:t>
      </w:r>
    </w:p>
    <w:p w14:paraId="6400CFD3" w14:textId="77777777" w:rsidR="00D0738F" w:rsidRPr="000322F6" w:rsidRDefault="00D0738F" w:rsidP="00D0738F">
      <w:pPr>
        <w:pStyle w:val="PrimoParagrafo"/>
        <w:rPr>
          <w:lang w:val="en-GB"/>
        </w:rPr>
      </w:pPr>
    </w:p>
    <w:p w14:paraId="0E31BA8E" w14:textId="72C3CDB3" w:rsidR="00D0738F" w:rsidRPr="000322F6" w:rsidRDefault="00371D2F" w:rsidP="00D0738F">
      <w:pPr>
        <w:widowControl w:val="0"/>
        <w:spacing w:after="120"/>
        <w:jc w:val="both"/>
        <w:rPr>
          <w:rFonts w:ascii="Times New Roman" w:eastAsia="Times New Roman" w:hAnsi="Times New Roman" w:cs="Times New Roman"/>
          <w:b/>
          <w:sz w:val="24"/>
          <w:szCs w:val="24"/>
          <w:lang w:val="en-GB" w:eastAsia="it-IT"/>
        </w:rPr>
      </w:pPr>
      <w:r w:rsidRPr="000322F6">
        <w:rPr>
          <w:rFonts w:ascii="Times New Roman" w:hAnsi="Times New Roman" w:cs="Times New Roman"/>
          <w:b/>
          <w:sz w:val="24"/>
          <w:szCs w:val="24"/>
          <w:lang w:val="en-GB"/>
        </w:rPr>
        <w:t>Books</w:t>
      </w:r>
      <w:r w:rsidR="00D0738F" w:rsidRPr="000322F6">
        <w:rPr>
          <w:rFonts w:ascii="Times New Roman" w:hAnsi="Times New Roman" w:cs="Times New Roman"/>
          <w:b/>
          <w:sz w:val="24"/>
          <w:szCs w:val="24"/>
          <w:lang w:val="en-GB"/>
        </w:rPr>
        <w:t>, manual</w:t>
      </w:r>
      <w:r w:rsidRPr="000322F6">
        <w:rPr>
          <w:rFonts w:ascii="Times New Roman" w:hAnsi="Times New Roman" w:cs="Times New Roman"/>
          <w:b/>
          <w:sz w:val="24"/>
          <w:szCs w:val="24"/>
          <w:lang w:val="en-GB"/>
        </w:rPr>
        <w:t>s</w:t>
      </w:r>
      <w:r w:rsidR="00D0738F" w:rsidRPr="000322F6">
        <w:rPr>
          <w:rFonts w:ascii="Times New Roman" w:hAnsi="Times New Roman" w:cs="Times New Roman"/>
          <w:b/>
          <w:sz w:val="24"/>
          <w:szCs w:val="24"/>
          <w:lang w:val="en-GB"/>
        </w:rPr>
        <w:t xml:space="preserve"> </w:t>
      </w:r>
      <w:r w:rsidRPr="000322F6">
        <w:rPr>
          <w:rFonts w:ascii="Times New Roman" w:eastAsia="Times New Roman" w:hAnsi="Times New Roman" w:cs="Times New Roman"/>
          <w:b/>
          <w:sz w:val="24"/>
          <w:szCs w:val="24"/>
          <w:lang w:val="en-GB" w:eastAsia="it-IT"/>
        </w:rPr>
        <w:t>and book chapters</w:t>
      </w:r>
      <w:r w:rsidR="00D0738F" w:rsidRPr="000322F6">
        <w:rPr>
          <w:rFonts w:ascii="Times New Roman" w:eastAsia="Times New Roman" w:hAnsi="Times New Roman" w:cs="Times New Roman"/>
          <w:b/>
          <w:sz w:val="24"/>
          <w:szCs w:val="24"/>
          <w:lang w:val="en-GB" w:eastAsia="it-IT"/>
        </w:rPr>
        <w:t xml:space="preserve"> </w:t>
      </w:r>
    </w:p>
    <w:p w14:paraId="24CE9874" w14:textId="5FA7F99D" w:rsidR="00D0738F" w:rsidRPr="000322F6" w:rsidRDefault="00371D2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 xml:space="preserve">Book </w:t>
      </w:r>
      <w:r w:rsidR="00410044" w:rsidRPr="000322F6">
        <w:rPr>
          <w:rFonts w:ascii="Times New Roman" w:eastAsia="Times New Roman" w:hAnsi="Times New Roman" w:cs="Times New Roman"/>
          <w:i/>
          <w:sz w:val="24"/>
          <w:szCs w:val="24"/>
          <w:lang w:val="en-GB" w:eastAsia="it-IT"/>
        </w:rPr>
        <w:t>example</w:t>
      </w:r>
    </w:p>
    <w:p w14:paraId="213BA5DE" w14:textId="275C4089" w:rsidR="0090415D"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[4]</w:t>
      </w:r>
      <w:r w:rsidRPr="000322F6">
        <w:rPr>
          <w:rFonts w:ascii="Times New Roman" w:eastAsia="Times New Roman" w:hAnsi="Times New Roman" w:cs="Times New Roman"/>
          <w:sz w:val="24"/>
          <w:szCs w:val="24"/>
          <w:lang w:val="en-GB" w:eastAsia="it-IT"/>
        </w:rPr>
        <w:tab/>
        <w:t xml:space="preserve">W.-K. Chen, </w:t>
      </w:r>
      <w:r w:rsidRPr="000322F6">
        <w:rPr>
          <w:rFonts w:ascii="Times New Roman" w:eastAsia="Times New Roman" w:hAnsi="Times New Roman" w:cs="Times New Roman"/>
          <w:i/>
          <w:sz w:val="24"/>
          <w:szCs w:val="24"/>
          <w:lang w:val="en-GB" w:eastAsia="it-IT"/>
        </w:rPr>
        <w:t>Linear Networks and Systems</w:t>
      </w:r>
      <w:r w:rsidRPr="000322F6">
        <w:rPr>
          <w:rFonts w:ascii="Times New Roman" w:eastAsia="Times New Roman" w:hAnsi="Times New Roman" w:cs="Times New Roman"/>
          <w:sz w:val="24"/>
          <w:szCs w:val="24"/>
          <w:lang w:val="en-GB" w:eastAsia="it-IT"/>
        </w:rPr>
        <w:t>. Belmont, CA, USA: Wadsworth, 1993, pp. 123–135.</w:t>
      </w:r>
    </w:p>
    <w:p w14:paraId="1924891C" w14:textId="7227961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73B5D25C" w14:textId="77777777" w:rsidR="003B5FCB" w:rsidRPr="000322F6" w:rsidRDefault="003B5FCB"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23D970DD" w14:textId="373844BF"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lastRenderedPageBreak/>
        <w:t>E</w:t>
      </w:r>
      <w:r w:rsidR="00371D2F" w:rsidRPr="000322F6">
        <w:rPr>
          <w:rFonts w:ascii="Times New Roman" w:eastAsia="Times New Roman" w:hAnsi="Times New Roman" w:cs="Times New Roman"/>
          <w:i/>
          <w:sz w:val="24"/>
          <w:szCs w:val="24"/>
          <w:lang w:val="en-GB" w:eastAsia="it-IT"/>
        </w:rPr>
        <w:t>xample of a book avai</w:t>
      </w:r>
      <w:r w:rsidR="00243237" w:rsidRPr="000322F6">
        <w:rPr>
          <w:rFonts w:ascii="Times New Roman" w:eastAsia="Times New Roman" w:hAnsi="Times New Roman" w:cs="Times New Roman"/>
          <w:i/>
          <w:sz w:val="24"/>
          <w:szCs w:val="24"/>
          <w:lang w:val="en-GB" w:eastAsia="it-IT"/>
        </w:rPr>
        <w:t>la</w:t>
      </w:r>
      <w:r w:rsidR="00371D2F" w:rsidRPr="000322F6">
        <w:rPr>
          <w:rFonts w:ascii="Times New Roman" w:eastAsia="Times New Roman" w:hAnsi="Times New Roman" w:cs="Times New Roman"/>
          <w:i/>
          <w:sz w:val="24"/>
          <w:szCs w:val="24"/>
          <w:lang w:val="en-GB" w:eastAsia="it-IT"/>
        </w:rPr>
        <w:t>ble online</w:t>
      </w:r>
    </w:p>
    <w:p w14:paraId="67CB8C40" w14:textId="41F5C111"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[5]</w:t>
      </w:r>
      <w:r w:rsidRPr="000322F6">
        <w:rPr>
          <w:rFonts w:ascii="Times New Roman" w:eastAsia="Times New Roman" w:hAnsi="Times New Roman" w:cs="Times New Roman"/>
          <w:sz w:val="24"/>
          <w:szCs w:val="24"/>
          <w:lang w:val="en-GB" w:eastAsia="it-IT"/>
        </w:rPr>
        <w:tab/>
      </w:r>
      <w:r w:rsidRPr="000322F6">
        <w:rPr>
          <w:rFonts w:ascii="Times New Roman" w:eastAsia="Times New Roman" w:hAnsi="Times New Roman" w:cs="Times New Roman"/>
          <w:i/>
          <w:sz w:val="24"/>
          <w:szCs w:val="24"/>
          <w:lang w:val="en-GB" w:eastAsia="it-IT"/>
        </w:rPr>
        <w:t>The Terahertz Wave eBook</w:t>
      </w:r>
      <w:r w:rsidRPr="000322F6">
        <w:rPr>
          <w:rFonts w:ascii="Times New Roman" w:eastAsia="Times New Roman" w:hAnsi="Times New Roman" w:cs="Times New Roman"/>
          <w:sz w:val="24"/>
          <w:szCs w:val="24"/>
          <w:lang w:val="en-GB" w:eastAsia="it-IT"/>
        </w:rPr>
        <w:t xml:space="preserve">. ZOmega Terahertz Corp., 2014. [Online]. Available: </w:t>
      </w:r>
      <w:hyperlink r:id="rId31" w:history="1">
        <w:r w:rsidRPr="000322F6">
          <w:rPr>
            <w:rStyle w:val="Collegamentoipertestuale"/>
            <w:rFonts w:ascii="Times New Roman" w:eastAsia="Times New Roman" w:hAnsi="Times New Roman" w:cs="Times New Roman"/>
            <w:sz w:val="24"/>
            <w:szCs w:val="24"/>
            <w:lang w:val="en-GB" w:eastAsia="it-IT"/>
          </w:rPr>
          <w:t>http://dl.z-thz.com/eBook/zomega_ebook_pdf_1206_sr.pdf</w:t>
        </w:r>
      </w:hyperlink>
      <w:r w:rsidRPr="000322F6">
        <w:rPr>
          <w:rFonts w:ascii="Times New Roman" w:eastAsia="Times New Roman" w:hAnsi="Times New Roman" w:cs="Times New Roman"/>
          <w:sz w:val="24"/>
          <w:szCs w:val="24"/>
          <w:lang w:val="en-GB" w:eastAsia="it-IT"/>
        </w:rPr>
        <w:t>.</w:t>
      </w:r>
    </w:p>
    <w:p w14:paraId="06D05569"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01694EAD" w14:textId="15CF2F40"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E</w:t>
      </w:r>
      <w:r w:rsidR="00371D2F" w:rsidRPr="000322F6">
        <w:rPr>
          <w:rFonts w:ascii="Times New Roman" w:eastAsia="Times New Roman" w:hAnsi="Times New Roman" w:cs="Times New Roman"/>
          <w:i/>
          <w:sz w:val="24"/>
          <w:szCs w:val="24"/>
          <w:lang w:val="en-GB" w:eastAsia="it-IT"/>
        </w:rPr>
        <w:t>xample of manual</w:t>
      </w:r>
    </w:p>
    <w:p w14:paraId="3FFBF8CC"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Cs/>
          <w:sz w:val="24"/>
          <w:szCs w:val="24"/>
          <w:lang w:val="en-GB" w:eastAsia="it-IT"/>
        </w:rPr>
        <w:t>[6]</w:t>
      </w:r>
      <w:r w:rsidRPr="000322F6">
        <w:rPr>
          <w:rFonts w:ascii="Times New Roman" w:eastAsia="Times New Roman" w:hAnsi="Times New Roman" w:cs="Times New Roman"/>
          <w:iCs/>
          <w:sz w:val="24"/>
          <w:szCs w:val="24"/>
          <w:lang w:val="en-GB" w:eastAsia="it-IT"/>
        </w:rPr>
        <w:tab/>
      </w:r>
      <w:r w:rsidRPr="000322F6">
        <w:rPr>
          <w:rFonts w:ascii="Times New Roman" w:eastAsia="Times New Roman" w:hAnsi="Times New Roman" w:cs="Times New Roman"/>
          <w:i/>
          <w:iCs/>
          <w:sz w:val="24"/>
          <w:szCs w:val="24"/>
          <w:lang w:val="en-GB" w:eastAsia="it-IT"/>
        </w:rPr>
        <w:t>Motorola Semiconductor Data Manual</w:t>
      </w:r>
      <w:r w:rsidRPr="000322F6">
        <w:rPr>
          <w:rFonts w:ascii="Times New Roman" w:eastAsia="Times New Roman" w:hAnsi="Times New Roman" w:cs="Times New Roman"/>
          <w:iCs/>
          <w:sz w:val="24"/>
          <w:szCs w:val="24"/>
          <w:lang w:val="en-GB" w:eastAsia="it-IT"/>
        </w:rPr>
        <w:t>, Motorola Semiconductor Products Inc., Phoenix, AZ, USA, 1989</w:t>
      </w:r>
      <w:r w:rsidRPr="000322F6">
        <w:rPr>
          <w:rFonts w:ascii="Times New Roman" w:eastAsia="Times New Roman" w:hAnsi="Times New Roman" w:cs="Times New Roman"/>
          <w:sz w:val="24"/>
          <w:szCs w:val="24"/>
          <w:lang w:val="en-GB" w:eastAsia="it-IT"/>
        </w:rPr>
        <w:t>.</w:t>
      </w:r>
    </w:p>
    <w:p w14:paraId="40847B8F"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i/>
          <w:sz w:val="24"/>
          <w:szCs w:val="24"/>
          <w:lang w:val="en-GB" w:eastAsia="it-IT"/>
        </w:rPr>
      </w:pPr>
    </w:p>
    <w:p w14:paraId="3584ECE6" w14:textId="0C741324"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E</w:t>
      </w:r>
      <w:r w:rsidR="00371D2F" w:rsidRPr="000322F6">
        <w:rPr>
          <w:rFonts w:ascii="Times New Roman" w:eastAsia="Times New Roman" w:hAnsi="Times New Roman" w:cs="Times New Roman"/>
          <w:i/>
          <w:sz w:val="24"/>
          <w:szCs w:val="24"/>
          <w:lang w:val="en-GB" w:eastAsia="it-IT"/>
        </w:rPr>
        <w:t>xample of a book chapter</w:t>
      </w:r>
    </w:p>
    <w:p w14:paraId="47810620"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[7]</w:t>
      </w:r>
      <w:r w:rsidRPr="000322F6">
        <w:rPr>
          <w:rFonts w:ascii="Times New Roman" w:eastAsia="Times New Roman" w:hAnsi="Times New Roman" w:cs="Times New Roman"/>
          <w:sz w:val="24"/>
          <w:szCs w:val="24"/>
          <w:lang w:val="en-GB" w:eastAsia="it-IT"/>
        </w:rPr>
        <w:tab/>
        <w:t xml:space="preserve">G. O. Young, “Synthetic structure of industrial plastics,” in </w:t>
      </w:r>
      <w:r w:rsidRPr="000322F6">
        <w:rPr>
          <w:rFonts w:ascii="Times New Roman" w:eastAsia="Times New Roman" w:hAnsi="Times New Roman" w:cs="Times New Roman"/>
          <w:i/>
          <w:sz w:val="24"/>
          <w:szCs w:val="24"/>
          <w:lang w:val="en-GB" w:eastAsia="it-IT"/>
        </w:rPr>
        <w:t>Plastics</w:t>
      </w:r>
      <w:r w:rsidRPr="000322F6">
        <w:rPr>
          <w:rFonts w:ascii="Times New Roman" w:eastAsia="Times New Roman" w:hAnsi="Times New Roman" w:cs="Times New Roman"/>
          <w:sz w:val="24"/>
          <w:szCs w:val="24"/>
          <w:lang w:val="en-GB" w:eastAsia="it-IT"/>
        </w:rPr>
        <w:t>, 2</w:t>
      </w:r>
      <w:r w:rsidRPr="000322F6">
        <w:rPr>
          <w:rFonts w:ascii="Times New Roman" w:eastAsia="Times New Roman" w:hAnsi="Times New Roman" w:cs="Times New Roman"/>
          <w:sz w:val="24"/>
          <w:szCs w:val="24"/>
          <w:vertAlign w:val="superscript"/>
          <w:lang w:val="en-GB" w:eastAsia="it-IT"/>
        </w:rPr>
        <w:t>nd</w:t>
      </w:r>
      <w:r w:rsidRPr="000322F6">
        <w:rPr>
          <w:rFonts w:ascii="Times New Roman" w:eastAsia="Times New Roman" w:hAnsi="Times New Roman" w:cs="Times New Roman"/>
          <w:sz w:val="24"/>
          <w:szCs w:val="24"/>
          <w:lang w:val="en-GB" w:eastAsia="it-IT"/>
        </w:rPr>
        <w:t xml:space="preserve"> ed., vol. 3, J. Peters, Ed. New York, NY, USA: McGraw-Hill, 1964, pp. 15–64.</w:t>
      </w:r>
    </w:p>
    <w:p w14:paraId="3BD4D9E9" w14:textId="77777777" w:rsidR="00D0738F" w:rsidRPr="000322F6" w:rsidRDefault="00D0738F" w:rsidP="00D0738F">
      <w:pPr>
        <w:widowControl w:val="0"/>
        <w:spacing w:after="120" w:line="240" w:lineRule="auto"/>
        <w:jc w:val="both"/>
        <w:rPr>
          <w:rFonts w:ascii="Times New Roman" w:eastAsia="Times New Roman" w:hAnsi="Times New Roman" w:cs="Times New Roman"/>
          <w:sz w:val="24"/>
          <w:szCs w:val="24"/>
          <w:lang w:val="en-GB" w:eastAsia="it-IT"/>
        </w:rPr>
      </w:pPr>
    </w:p>
    <w:p w14:paraId="6FB882C7" w14:textId="0ECCE423" w:rsidR="00D0738F" w:rsidRPr="000322F6" w:rsidRDefault="00371D2F" w:rsidP="00D0738F">
      <w:pPr>
        <w:widowControl w:val="0"/>
        <w:spacing w:after="120" w:line="240" w:lineRule="auto"/>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 xml:space="preserve">Conference proceedings </w:t>
      </w:r>
    </w:p>
    <w:p w14:paraId="147E02E8" w14:textId="79D7D2EA" w:rsidR="00D0738F" w:rsidRPr="000322F6" w:rsidRDefault="00243237" w:rsidP="00D0738F">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w:t>
      </w:r>
      <w:r w:rsidR="00371D2F" w:rsidRPr="000322F6">
        <w:rPr>
          <w:rFonts w:ascii="Times New Roman" w:eastAsia="Times New Roman" w:hAnsi="Times New Roman" w:cs="Times New Roman"/>
          <w:i/>
          <w:sz w:val="24"/>
          <w:szCs w:val="24"/>
          <w:lang w:val="en-GB" w:eastAsia="it-IT"/>
        </w:rPr>
        <w:t xml:space="preserve"> of published volume as book</w:t>
      </w:r>
      <w:r w:rsidR="00D0738F" w:rsidRPr="000322F6">
        <w:rPr>
          <w:rFonts w:ascii="Times New Roman" w:eastAsia="Times New Roman" w:hAnsi="Times New Roman" w:cs="Times New Roman"/>
          <w:i/>
          <w:sz w:val="24"/>
          <w:szCs w:val="24"/>
          <w:lang w:val="en-GB" w:eastAsia="it-IT"/>
        </w:rPr>
        <w:t xml:space="preserve"> </w:t>
      </w:r>
    </w:p>
    <w:p w14:paraId="41424670" w14:textId="77777777" w:rsidR="00D0738F" w:rsidRPr="00F70B1C"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r w:rsidRPr="000322F6">
        <w:rPr>
          <w:rFonts w:ascii="Times New Roman" w:eastAsia="Times New Roman" w:hAnsi="Times New Roman" w:cs="Times New Roman"/>
          <w:sz w:val="24"/>
          <w:szCs w:val="24"/>
          <w:lang w:val="en-GB" w:eastAsia="it-IT"/>
        </w:rPr>
        <w:t>[8]</w:t>
      </w:r>
      <w:r w:rsidRPr="000322F6">
        <w:rPr>
          <w:rFonts w:ascii="Times New Roman" w:eastAsia="Times New Roman" w:hAnsi="Times New Roman" w:cs="Times New Roman"/>
          <w:sz w:val="24"/>
          <w:szCs w:val="24"/>
          <w:lang w:val="en-GB" w:eastAsia="it-IT"/>
        </w:rPr>
        <w:tab/>
        <w:t xml:space="preserve">D. B. Payne and J. R. Stern, “Wavelength-switched pas- sively coupled single-mode optical network,” in </w:t>
      </w:r>
      <w:r w:rsidRPr="000322F6">
        <w:rPr>
          <w:rFonts w:ascii="Times New Roman" w:eastAsia="Times New Roman" w:hAnsi="Times New Roman" w:cs="Times New Roman"/>
          <w:i/>
          <w:sz w:val="24"/>
          <w:szCs w:val="24"/>
          <w:lang w:val="en-GB" w:eastAsia="it-IT"/>
        </w:rPr>
        <w:t xml:space="preserve">Proc. </w:t>
      </w:r>
      <w:r w:rsidRPr="00F70B1C">
        <w:rPr>
          <w:rFonts w:ascii="Times New Roman" w:eastAsia="Times New Roman" w:hAnsi="Times New Roman" w:cs="Times New Roman"/>
          <w:i/>
          <w:sz w:val="24"/>
          <w:szCs w:val="24"/>
          <w:lang w:eastAsia="it-IT"/>
        </w:rPr>
        <w:t>IOOC-ECOC</w:t>
      </w:r>
      <w:r w:rsidRPr="00F70B1C">
        <w:rPr>
          <w:rFonts w:ascii="Times New Roman" w:eastAsia="Times New Roman" w:hAnsi="Times New Roman" w:cs="Times New Roman"/>
          <w:sz w:val="24"/>
          <w:szCs w:val="24"/>
          <w:lang w:eastAsia="it-IT"/>
        </w:rPr>
        <w:t>, Boston, MA, USA, 1985, pp. 585–590.</w:t>
      </w:r>
    </w:p>
    <w:p w14:paraId="26950D75" w14:textId="77777777" w:rsidR="00D0738F" w:rsidRPr="00F70B1C"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3F320204" w14:textId="0762B5D4" w:rsidR="00D0738F" w:rsidRPr="005E7796" w:rsidRDefault="00371D2F" w:rsidP="00D0738F">
      <w:pPr>
        <w:widowControl w:val="0"/>
        <w:spacing w:after="120" w:line="240" w:lineRule="auto"/>
        <w:jc w:val="both"/>
        <w:rPr>
          <w:rFonts w:ascii="Times New Roman" w:eastAsia="Times New Roman" w:hAnsi="Times New Roman" w:cs="Times New Roman"/>
          <w:i/>
          <w:sz w:val="24"/>
          <w:szCs w:val="24"/>
          <w:lang w:eastAsia="it-IT"/>
        </w:rPr>
      </w:pPr>
      <w:r w:rsidRPr="005E7796">
        <w:rPr>
          <w:rFonts w:ascii="Times New Roman" w:eastAsia="Times New Roman" w:hAnsi="Times New Roman" w:cs="Times New Roman"/>
          <w:i/>
          <w:sz w:val="24"/>
          <w:szCs w:val="24"/>
          <w:lang w:eastAsia="it-IT"/>
        </w:rPr>
        <w:t>Online publication</w:t>
      </w:r>
    </w:p>
    <w:p w14:paraId="7C843C59" w14:textId="0BFC8AA9" w:rsidR="00D0738F" w:rsidRPr="000322F6" w:rsidRDefault="00D0738F" w:rsidP="00D0738F">
      <w:pPr>
        <w:widowControl w:val="0"/>
        <w:spacing w:after="120" w:line="240" w:lineRule="auto"/>
        <w:ind w:left="567" w:hanging="567"/>
        <w:jc w:val="both"/>
        <w:rPr>
          <w:rFonts w:ascii="Times New Roman" w:eastAsia="Times New Roman" w:hAnsi="Times New Roman" w:cs="Times New Roman"/>
          <w:color w:val="000000"/>
          <w:sz w:val="24"/>
          <w:szCs w:val="24"/>
          <w:lang w:val="en-GB" w:eastAsia="it-IT"/>
        </w:rPr>
      </w:pPr>
      <w:r w:rsidRPr="005E7796">
        <w:rPr>
          <w:rFonts w:ascii="Times New Roman" w:eastAsia="Times New Roman" w:hAnsi="Times New Roman" w:cs="Times New Roman"/>
          <w:color w:val="000000"/>
          <w:sz w:val="24"/>
          <w:szCs w:val="24"/>
          <w:lang w:eastAsia="it-IT"/>
        </w:rPr>
        <w:t>[9]</w:t>
      </w:r>
      <w:r w:rsidRPr="005E7796">
        <w:rPr>
          <w:rFonts w:ascii="Times New Roman" w:eastAsia="Times New Roman" w:hAnsi="Times New Roman" w:cs="Times New Roman"/>
          <w:color w:val="000000"/>
          <w:sz w:val="24"/>
          <w:szCs w:val="24"/>
          <w:lang w:eastAsia="it-IT"/>
        </w:rPr>
        <w:tab/>
        <w:t xml:space="preserve">PROCESS Corporation, Boston, MA, USA. </w:t>
      </w:r>
      <w:r w:rsidRPr="000322F6">
        <w:rPr>
          <w:rFonts w:ascii="Times New Roman" w:eastAsia="Times New Roman" w:hAnsi="Times New Roman" w:cs="Times New Roman"/>
          <w:color w:val="000000"/>
          <w:sz w:val="24"/>
          <w:szCs w:val="24"/>
          <w:lang w:val="en-GB" w:eastAsia="it-IT"/>
        </w:rPr>
        <w:t xml:space="preserve">Intranets: Internet technologies deployed behind the firewall for corporate productivity. Presented at </w:t>
      </w:r>
      <w:r w:rsidRPr="000322F6">
        <w:rPr>
          <w:rFonts w:ascii="Times New Roman" w:eastAsia="Times New Roman" w:hAnsi="Times New Roman" w:cs="Times New Roman"/>
          <w:i/>
          <w:color w:val="000000"/>
          <w:sz w:val="24"/>
          <w:szCs w:val="24"/>
          <w:lang w:val="en-GB" w:eastAsia="it-IT"/>
        </w:rPr>
        <w:t>INET96 Annual Meeting</w:t>
      </w:r>
      <w:r w:rsidRPr="000322F6">
        <w:rPr>
          <w:rFonts w:ascii="Times New Roman" w:eastAsia="Times New Roman" w:hAnsi="Times New Roman" w:cs="Times New Roman"/>
          <w:color w:val="000000"/>
          <w:sz w:val="24"/>
          <w:szCs w:val="24"/>
          <w:lang w:val="en-GB" w:eastAsia="it-IT"/>
        </w:rPr>
        <w:t xml:space="preserve">. [Online]. Available: </w:t>
      </w:r>
      <w:hyperlink r:id="rId32" w:history="1">
        <w:r w:rsidRPr="000322F6">
          <w:rPr>
            <w:rStyle w:val="Collegamentoipertestuale"/>
            <w:rFonts w:ascii="Times New Roman" w:eastAsia="Times New Roman" w:hAnsi="Times New Roman" w:cs="Times New Roman"/>
            <w:sz w:val="24"/>
            <w:szCs w:val="24"/>
            <w:lang w:val="en-GB" w:eastAsia="it-IT"/>
          </w:rPr>
          <w:t>http://home.process.com/Intranets/wp2.htp</w:t>
        </w:r>
      </w:hyperlink>
      <w:r w:rsidRPr="000322F6">
        <w:rPr>
          <w:rFonts w:ascii="Times New Roman" w:eastAsia="Times New Roman" w:hAnsi="Times New Roman" w:cs="Times New Roman"/>
          <w:color w:val="000000"/>
          <w:sz w:val="24"/>
          <w:szCs w:val="24"/>
          <w:lang w:val="en-GB" w:eastAsia="it-IT"/>
        </w:rPr>
        <w:t>.</w:t>
      </w:r>
    </w:p>
    <w:p w14:paraId="780C2DEC" w14:textId="77777777" w:rsidR="00D0738F" w:rsidRPr="000322F6"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064A9FDD" w14:textId="7043D1B0" w:rsidR="00D0738F" w:rsidRPr="000322F6" w:rsidRDefault="00243237" w:rsidP="00D0738F">
      <w:pPr>
        <w:widowControl w:val="0"/>
        <w:spacing w:after="120" w:line="240" w:lineRule="auto"/>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Normative Standard</w:t>
      </w:r>
      <w:r w:rsidR="00092A69" w:rsidRPr="000322F6">
        <w:rPr>
          <w:rFonts w:ascii="Times New Roman" w:eastAsia="Times New Roman" w:hAnsi="Times New Roman" w:cs="Times New Roman"/>
          <w:b/>
          <w:sz w:val="24"/>
          <w:szCs w:val="24"/>
          <w:lang w:val="en-GB" w:eastAsia="it-IT"/>
        </w:rPr>
        <w:t xml:space="preserve"> Publications</w:t>
      </w:r>
    </w:p>
    <w:p w14:paraId="77E38EC3" w14:textId="77777777" w:rsidR="00D0738F" w:rsidRPr="000322F6" w:rsidRDefault="00D0738F" w:rsidP="00D0738F">
      <w:pPr>
        <w:spacing w:after="120" w:line="240" w:lineRule="auto"/>
        <w:ind w:left="539" w:hanging="539"/>
        <w:rPr>
          <w:rFonts w:ascii="Times New Roman" w:eastAsia="Times New Roman" w:hAnsi="Times New Roman" w:cs="Times New Roman"/>
          <w:noProof/>
          <w:sz w:val="24"/>
          <w:szCs w:val="24"/>
          <w:lang w:val="en-GB" w:eastAsia="it-IT"/>
        </w:rPr>
      </w:pPr>
      <w:r w:rsidRPr="000322F6">
        <w:rPr>
          <w:rFonts w:ascii="Times New Roman" w:eastAsia="Times New Roman" w:hAnsi="Times New Roman" w:cs="Times New Roman"/>
          <w:noProof/>
          <w:sz w:val="24"/>
          <w:szCs w:val="24"/>
          <w:lang w:val="en-GB" w:eastAsia="it-IT"/>
        </w:rPr>
        <w:t>[10]</w:t>
      </w:r>
      <w:r w:rsidRPr="000322F6">
        <w:rPr>
          <w:rFonts w:ascii="Times New Roman" w:eastAsia="Times New Roman" w:hAnsi="Times New Roman" w:cs="Times New Roman"/>
          <w:noProof/>
          <w:sz w:val="24"/>
          <w:szCs w:val="24"/>
          <w:lang w:val="en-GB" w:eastAsia="it-IT"/>
        </w:rPr>
        <w:tab/>
      </w:r>
      <w:r w:rsidRPr="000322F6">
        <w:rPr>
          <w:rFonts w:ascii="Times New Roman" w:eastAsia="Times New Roman" w:hAnsi="Times New Roman" w:cs="Times New Roman"/>
          <w:i/>
          <w:noProof/>
          <w:sz w:val="24"/>
          <w:szCs w:val="24"/>
          <w:lang w:val="en-GB" w:eastAsia="it-IT"/>
        </w:rPr>
        <w:t>IEEE Criteria for Class IE Electric Systems</w:t>
      </w:r>
      <w:r w:rsidRPr="000322F6">
        <w:rPr>
          <w:rFonts w:ascii="Times New Roman" w:eastAsia="Times New Roman" w:hAnsi="Times New Roman" w:cs="Times New Roman"/>
          <w:noProof/>
          <w:sz w:val="24"/>
          <w:szCs w:val="24"/>
          <w:lang w:val="en-GB" w:eastAsia="it-IT"/>
        </w:rPr>
        <w:t>, IEEE Standard 308, 1969.</w:t>
      </w:r>
    </w:p>
    <w:p w14:paraId="6FE8D8DB" w14:textId="77777777" w:rsidR="00D0738F" w:rsidRPr="000322F6" w:rsidRDefault="00D0738F" w:rsidP="00D0738F">
      <w:pPr>
        <w:spacing w:after="120" w:line="240" w:lineRule="auto"/>
        <w:ind w:left="539" w:hanging="539"/>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noProof/>
          <w:sz w:val="24"/>
          <w:szCs w:val="24"/>
          <w:lang w:val="en-GB" w:eastAsia="it-IT"/>
        </w:rPr>
        <w:t>[11]</w:t>
      </w:r>
      <w:r w:rsidRPr="000322F6">
        <w:rPr>
          <w:rFonts w:ascii="Times New Roman" w:eastAsia="Times New Roman" w:hAnsi="Times New Roman" w:cs="Times New Roman"/>
          <w:noProof/>
          <w:sz w:val="24"/>
          <w:szCs w:val="24"/>
          <w:lang w:val="en-GB" w:eastAsia="it-IT"/>
        </w:rPr>
        <w:tab/>
      </w:r>
      <w:r w:rsidRPr="000322F6">
        <w:rPr>
          <w:rFonts w:ascii="Times New Roman" w:eastAsia="Times New Roman" w:hAnsi="Times New Roman" w:cs="Times New Roman"/>
          <w:i/>
          <w:noProof/>
          <w:sz w:val="24"/>
          <w:szCs w:val="24"/>
          <w:lang w:val="en-GB" w:eastAsia="it-IT"/>
        </w:rPr>
        <w:t>Letter Symbols for Quantities</w:t>
      </w:r>
      <w:r w:rsidRPr="000322F6">
        <w:rPr>
          <w:rFonts w:ascii="Times New Roman" w:eastAsia="Times New Roman" w:hAnsi="Times New Roman" w:cs="Times New Roman"/>
          <w:noProof/>
          <w:sz w:val="24"/>
          <w:szCs w:val="24"/>
          <w:lang w:val="en-GB" w:eastAsia="it-IT"/>
        </w:rPr>
        <w:t>, ANSI Standard Y10.5-1968.</w:t>
      </w:r>
      <w:r w:rsidRPr="000322F6">
        <w:rPr>
          <w:rFonts w:ascii="Times New Roman" w:eastAsia="Times New Roman" w:hAnsi="Times New Roman" w:cs="Times New Roman"/>
          <w:color w:val="000000"/>
          <w:sz w:val="24"/>
          <w:szCs w:val="24"/>
          <w:lang w:val="en-GB" w:eastAsia="it-IT"/>
        </w:rPr>
        <w:t xml:space="preserve"> </w:t>
      </w:r>
    </w:p>
    <w:p w14:paraId="52D439E0" w14:textId="77777777" w:rsidR="00D0738F" w:rsidRPr="000322F6" w:rsidRDefault="00D0738F" w:rsidP="00D0738F">
      <w:pPr>
        <w:widowControl w:val="0"/>
        <w:spacing w:after="120" w:line="240" w:lineRule="auto"/>
        <w:jc w:val="both"/>
        <w:rPr>
          <w:rFonts w:ascii="Times New Roman" w:eastAsia="Times New Roman" w:hAnsi="Times New Roman" w:cs="Times New Roman"/>
          <w:sz w:val="24"/>
          <w:szCs w:val="24"/>
          <w:lang w:val="en-GB" w:eastAsia="it-IT"/>
        </w:rPr>
      </w:pPr>
    </w:p>
    <w:p w14:paraId="32BD2B01" w14:textId="044C0261" w:rsidR="00D0738F" w:rsidRPr="000322F6" w:rsidRDefault="00092A69" w:rsidP="00D0738F">
      <w:pPr>
        <w:spacing w:after="0" w:line="240" w:lineRule="auto"/>
        <w:ind w:left="568" w:hanging="568"/>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Patents</w:t>
      </w:r>
    </w:p>
    <w:p w14:paraId="1E279D08" w14:textId="09DAEBF0" w:rsidR="00D0738F" w:rsidRPr="000322F6" w:rsidRDefault="00243237" w:rsidP="00D0738F">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w:t>
      </w:r>
      <w:r w:rsidR="00092A69" w:rsidRPr="000322F6">
        <w:rPr>
          <w:rFonts w:ascii="Times New Roman" w:eastAsia="Times New Roman" w:hAnsi="Times New Roman" w:cs="Times New Roman"/>
          <w:i/>
          <w:sz w:val="24"/>
          <w:szCs w:val="24"/>
          <w:lang w:val="en-GB" w:eastAsia="it-IT"/>
        </w:rPr>
        <w:t xml:space="preserve"> of granted patent applications (date is that of grant)</w:t>
      </w:r>
    </w:p>
    <w:p w14:paraId="70C0034F" w14:textId="77777777"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[12]</w:t>
      </w:r>
      <w:r w:rsidRPr="000322F6">
        <w:rPr>
          <w:rFonts w:ascii="Times New Roman" w:eastAsia="Times New Roman" w:hAnsi="Times New Roman" w:cs="Times New Roman"/>
          <w:sz w:val="24"/>
          <w:szCs w:val="24"/>
          <w:lang w:val="en-GB" w:eastAsia="it-IT"/>
        </w:rPr>
        <w:tab/>
        <w:t>G. Brandli and M. Dick, “Alternating current fed power supply,” U.S. Patent 4 084 217, Nov. 4, 1978.</w:t>
      </w:r>
    </w:p>
    <w:p w14:paraId="114BF1E0" w14:textId="77777777"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p>
    <w:p w14:paraId="298AE1BD" w14:textId="27861481" w:rsidR="00D0738F" w:rsidRPr="000322F6" w:rsidRDefault="00243237" w:rsidP="00D0738F">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w:t>
      </w:r>
      <w:r w:rsidR="00092A69" w:rsidRPr="000322F6">
        <w:rPr>
          <w:rFonts w:ascii="Times New Roman" w:eastAsia="Times New Roman" w:hAnsi="Times New Roman" w:cs="Times New Roman"/>
          <w:i/>
          <w:sz w:val="24"/>
          <w:szCs w:val="24"/>
          <w:lang w:val="en-GB" w:eastAsia="it-IT"/>
        </w:rPr>
        <w:t xml:space="preserve"> of granted patent applications (available online)</w:t>
      </w:r>
    </w:p>
    <w:p w14:paraId="5002CE73" w14:textId="77777777"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[13]</w:t>
      </w:r>
      <w:r w:rsidRPr="000322F6">
        <w:rPr>
          <w:rFonts w:ascii="Times New Roman" w:eastAsia="Times New Roman" w:hAnsi="Times New Roman" w:cs="Times New Roman"/>
          <w:sz w:val="24"/>
          <w:szCs w:val="24"/>
          <w:lang w:val="en-GB" w:eastAsia="it-IT"/>
        </w:rPr>
        <w:tab/>
        <w:t>Musical toothbrush with mirror, by L.M.R. Brooks. (1992, May 19). Patent D 326 189 [Online]. Available: NEXIS Library: LEXPAT File: DES.</w:t>
      </w:r>
    </w:p>
    <w:p w14:paraId="16B6F3DC" w14:textId="77777777" w:rsidR="00D0738F" w:rsidRPr="000322F6" w:rsidRDefault="00D0738F" w:rsidP="00D0738F">
      <w:pPr>
        <w:spacing w:after="0" w:line="240" w:lineRule="auto"/>
        <w:ind w:left="567" w:hanging="567"/>
        <w:jc w:val="both"/>
        <w:rPr>
          <w:rFonts w:ascii="Times New Roman" w:eastAsia="Times New Roman" w:hAnsi="Times New Roman" w:cs="Times New Roman"/>
          <w:sz w:val="24"/>
          <w:szCs w:val="24"/>
          <w:lang w:val="en-GB" w:eastAsia="it-IT"/>
        </w:rPr>
      </w:pPr>
    </w:p>
    <w:p w14:paraId="03B60FD9" w14:textId="70BDF375" w:rsidR="00D0738F" w:rsidRPr="000322F6" w:rsidRDefault="00092A69" w:rsidP="00D0738F">
      <w:pPr>
        <w:spacing w:after="0" w:line="240" w:lineRule="auto"/>
        <w:ind w:left="567" w:hanging="567"/>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 xml:space="preserve">Grey literature </w:t>
      </w:r>
    </w:p>
    <w:p w14:paraId="7A8AB1E6" w14:textId="3BFD4442" w:rsidR="00D0738F" w:rsidRPr="000322F6" w:rsidRDefault="00243237" w:rsidP="00D0738F">
      <w:pPr>
        <w:spacing w:after="120" w:line="240" w:lineRule="auto"/>
        <w:ind w:hanging="28"/>
        <w:jc w:val="both"/>
        <w:rPr>
          <w:rFonts w:ascii="Times New Roman" w:eastAsia="Times New Roman" w:hAnsi="Times New Roman" w:cs="Times New Roman"/>
          <w:i/>
          <w:sz w:val="24"/>
          <w:szCs w:val="24"/>
          <w:lang w:val="en-GB" w:eastAsia="it-IT"/>
        </w:rPr>
      </w:pPr>
      <w:bookmarkStart w:id="76" w:name="_Hlk67999852"/>
      <w:r w:rsidRPr="000322F6">
        <w:rPr>
          <w:rFonts w:ascii="Times New Roman" w:eastAsia="Times New Roman" w:hAnsi="Times New Roman" w:cs="Times New Roman"/>
          <w:i/>
          <w:sz w:val="24"/>
          <w:szCs w:val="24"/>
          <w:lang w:val="en-GB" w:eastAsia="it-IT"/>
        </w:rPr>
        <w:t>Example of a PhD T</w:t>
      </w:r>
      <w:r w:rsidR="00092A69" w:rsidRPr="000322F6">
        <w:rPr>
          <w:rFonts w:ascii="Times New Roman" w:eastAsia="Times New Roman" w:hAnsi="Times New Roman" w:cs="Times New Roman"/>
          <w:i/>
          <w:sz w:val="24"/>
          <w:szCs w:val="24"/>
          <w:lang w:val="en-GB" w:eastAsia="it-IT"/>
        </w:rPr>
        <w:t>hesis</w:t>
      </w:r>
    </w:p>
    <w:bookmarkEnd w:id="76"/>
    <w:p w14:paraId="2AFCB759" w14:textId="77777777" w:rsidR="0090415D" w:rsidRPr="000322F6" w:rsidRDefault="0090415D" w:rsidP="0090415D">
      <w:pPr>
        <w:spacing w:after="120" w:line="240" w:lineRule="auto"/>
        <w:ind w:left="540" w:hanging="540"/>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[14]</w:t>
      </w:r>
      <w:r w:rsidRPr="000322F6">
        <w:rPr>
          <w:rFonts w:ascii="Times New Roman" w:eastAsia="Times New Roman" w:hAnsi="Times New Roman" w:cs="Times New Roman"/>
          <w:sz w:val="24"/>
          <w:szCs w:val="24"/>
          <w:lang w:val="en-GB" w:eastAsia="it-IT"/>
        </w:rPr>
        <w:tab/>
        <w:t>J. O. Williams, “Narrow-band analyzer,” Ph.D. dissertation, Dept. Elect. Eng., Harvard Univ., Cambridge, MA, USA, 1993.</w:t>
      </w:r>
      <w:r w:rsidRPr="000322F6" w:rsidDel="00D67911">
        <w:rPr>
          <w:rFonts w:ascii="Times New Roman" w:eastAsia="Times New Roman" w:hAnsi="Times New Roman" w:cs="Times New Roman"/>
          <w:sz w:val="24"/>
          <w:szCs w:val="24"/>
          <w:lang w:val="en-GB" w:eastAsia="it-IT"/>
        </w:rPr>
        <w:t xml:space="preserve"> </w:t>
      </w:r>
    </w:p>
    <w:p w14:paraId="6A95CE2A" w14:textId="7331C9FB" w:rsidR="00D0738F" w:rsidRPr="000322F6" w:rsidRDefault="00092A69" w:rsidP="00D0738F">
      <w:pPr>
        <w:spacing w:after="0" w:line="240" w:lineRule="auto"/>
        <w:ind w:hanging="27"/>
        <w:jc w:val="both"/>
        <w:rPr>
          <w:rFonts w:ascii="Times New Roman" w:eastAsia="Times New Roman" w:hAnsi="Times New Roman" w:cs="Times New Roman"/>
          <w:i/>
          <w:sz w:val="24"/>
          <w:szCs w:val="24"/>
          <w:lang w:val="en-GB" w:eastAsia="it-IT"/>
        </w:rPr>
      </w:pPr>
      <w:bookmarkStart w:id="77" w:name="_Hlk67999868"/>
      <w:r w:rsidRPr="000322F6">
        <w:rPr>
          <w:rFonts w:ascii="Times New Roman" w:eastAsia="Times New Roman" w:hAnsi="Times New Roman" w:cs="Times New Roman"/>
          <w:i/>
          <w:sz w:val="24"/>
          <w:szCs w:val="24"/>
          <w:lang w:val="en-GB" w:eastAsia="it-IT"/>
        </w:rPr>
        <w:lastRenderedPageBreak/>
        <w:t>Example of Degree Thesis</w:t>
      </w:r>
    </w:p>
    <w:bookmarkEnd w:id="77"/>
    <w:p w14:paraId="101309A3" w14:textId="77777777" w:rsidR="00D0738F" w:rsidRPr="005E7796" w:rsidRDefault="00D0738F" w:rsidP="00D0738F">
      <w:pPr>
        <w:spacing w:after="120" w:line="240" w:lineRule="auto"/>
        <w:ind w:left="540" w:hanging="540"/>
        <w:jc w:val="both"/>
        <w:rPr>
          <w:rFonts w:ascii="Times New Roman" w:eastAsia="Times New Roman" w:hAnsi="Times New Roman" w:cs="Times New Roman"/>
          <w:sz w:val="24"/>
          <w:szCs w:val="24"/>
          <w:lang w:eastAsia="it-IT"/>
        </w:rPr>
      </w:pPr>
      <w:r w:rsidRPr="005E7796">
        <w:rPr>
          <w:rFonts w:ascii="Times New Roman" w:eastAsia="Times New Roman" w:hAnsi="Times New Roman" w:cs="Times New Roman"/>
          <w:sz w:val="24"/>
          <w:szCs w:val="24"/>
          <w:lang w:eastAsia="it-IT"/>
        </w:rPr>
        <w:t>[15]</w:t>
      </w:r>
      <w:r w:rsidRPr="005E7796">
        <w:rPr>
          <w:rFonts w:ascii="Times New Roman" w:eastAsia="Times New Roman" w:hAnsi="Times New Roman" w:cs="Times New Roman"/>
          <w:sz w:val="24"/>
          <w:szCs w:val="24"/>
          <w:lang w:eastAsia="it-IT"/>
        </w:rPr>
        <w:tab/>
        <w:t>A. Luciani, “Progettazione di un sistema di chiusura per la protezione ed allineamento del drone,” B.Sc. Degree, Department of Industrial and Information Engineering and Economics, University of L’Aquila, L’Aquila, Italy, 2018.</w:t>
      </w:r>
    </w:p>
    <w:p w14:paraId="456566AA" w14:textId="77777777" w:rsidR="00D0738F" w:rsidRPr="005E7796" w:rsidRDefault="00D0738F" w:rsidP="00D0738F">
      <w:pPr>
        <w:widowControl w:val="0"/>
        <w:spacing w:after="120" w:line="240" w:lineRule="auto"/>
        <w:ind w:left="567" w:hanging="567"/>
        <w:jc w:val="both"/>
        <w:rPr>
          <w:rFonts w:ascii="Times New Roman" w:eastAsia="Times New Roman" w:hAnsi="Times New Roman" w:cs="Times New Roman"/>
          <w:sz w:val="24"/>
          <w:szCs w:val="24"/>
          <w:lang w:eastAsia="it-IT"/>
        </w:rPr>
      </w:pPr>
    </w:p>
    <w:p w14:paraId="5E20674A" w14:textId="540C62CE" w:rsidR="00D0738F" w:rsidRPr="000322F6" w:rsidRDefault="00092A69" w:rsidP="00D0738F">
      <w:pPr>
        <w:spacing w:after="0" w:line="240" w:lineRule="auto"/>
        <w:ind w:hanging="27"/>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 of Projects or Technical Reports</w:t>
      </w:r>
    </w:p>
    <w:p w14:paraId="1C27726D"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[16]</w:t>
      </w:r>
      <w:r w:rsidRPr="000322F6">
        <w:rPr>
          <w:rFonts w:ascii="Times New Roman" w:eastAsia="Times New Roman" w:hAnsi="Times New Roman" w:cs="Times New Roman"/>
          <w:sz w:val="24"/>
          <w:szCs w:val="24"/>
          <w:lang w:val="en-GB" w:eastAsia="it-IT"/>
        </w:rPr>
        <w:tab/>
        <w:t>E. E. Reber, R. L. Michell, and C. J. Carter, “Oxygen absorption in the earth’s atmosphere,” Aerospace Corp., Los Angeles, CA, USA, Tech. Rep. TR-0200 (4230-46)-3, Nov. 1988.</w:t>
      </w:r>
    </w:p>
    <w:p w14:paraId="305D92B2" w14:textId="77777777" w:rsidR="00D0738F" w:rsidRPr="000322F6"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10D17B00" w14:textId="30A14D9F" w:rsidR="00D0738F" w:rsidRPr="000322F6" w:rsidRDefault="00092A69" w:rsidP="00D0738F">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 xml:space="preserve">Presentation at congress, without publication or indexing </w:t>
      </w:r>
    </w:p>
    <w:p w14:paraId="4F687BA7"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[17]</w:t>
      </w:r>
      <w:r w:rsidRPr="000322F6">
        <w:rPr>
          <w:rFonts w:ascii="Times New Roman" w:eastAsia="Times New Roman" w:hAnsi="Times New Roman" w:cs="Times New Roman"/>
          <w:sz w:val="24"/>
          <w:szCs w:val="24"/>
          <w:lang w:val="en-GB" w:eastAsia="it-IT"/>
        </w:rPr>
        <w:tab/>
        <w:t xml:space="preserve">D. Ebehard and E. Voges, “Digital single sideband detection for interferometric sensors,” presented at the </w:t>
      </w:r>
      <w:r w:rsidRPr="000322F6">
        <w:rPr>
          <w:rFonts w:ascii="Times New Roman" w:eastAsia="Times New Roman" w:hAnsi="Times New Roman" w:cs="Times New Roman"/>
          <w:i/>
          <w:sz w:val="24"/>
          <w:szCs w:val="24"/>
          <w:lang w:val="en-GB" w:eastAsia="it-IT"/>
        </w:rPr>
        <w:t>2</w:t>
      </w:r>
      <w:r w:rsidRPr="000322F6">
        <w:rPr>
          <w:rFonts w:ascii="Times New Roman" w:eastAsia="Times New Roman" w:hAnsi="Times New Roman" w:cs="Times New Roman"/>
          <w:i/>
          <w:sz w:val="24"/>
          <w:szCs w:val="24"/>
          <w:vertAlign w:val="superscript"/>
          <w:lang w:val="en-GB" w:eastAsia="it-IT"/>
        </w:rPr>
        <w:t>nd</w:t>
      </w:r>
      <w:r w:rsidRPr="000322F6">
        <w:rPr>
          <w:rFonts w:ascii="Times New Roman" w:eastAsia="Times New Roman" w:hAnsi="Times New Roman" w:cs="Times New Roman"/>
          <w:i/>
          <w:sz w:val="24"/>
          <w:szCs w:val="24"/>
          <w:lang w:val="en-GB" w:eastAsia="it-IT"/>
        </w:rPr>
        <w:t xml:space="preserve"> Int. Conf. Optical Fiber Sensors</w:t>
      </w:r>
      <w:r w:rsidRPr="000322F6">
        <w:rPr>
          <w:rFonts w:ascii="Times New Roman" w:eastAsia="Times New Roman" w:hAnsi="Times New Roman" w:cs="Times New Roman"/>
          <w:sz w:val="24"/>
          <w:szCs w:val="24"/>
          <w:lang w:val="en-GB" w:eastAsia="it-IT"/>
        </w:rPr>
        <w:t>, Stuttgart, Germany, Jan. 2-5, 1984.</w:t>
      </w:r>
    </w:p>
    <w:p w14:paraId="765C8889"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4E00DE79" w14:textId="45B66378" w:rsidR="00253089" w:rsidRPr="000322F6" w:rsidRDefault="00F97E53" w:rsidP="00D0738F">
      <w:pPr>
        <w:widowControl w:val="0"/>
        <w:spacing w:after="120" w:line="240" w:lineRule="auto"/>
        <w:ind w:left="567" w:hanging="567"/>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 of</w:t>
      </w:r>
      <w:r w:rsidR="00253089" w:rsidRPr="000322F6">
        <w:rPr>
          <w:rFonts w:ascii="Times New Roman" w:eastAsia="Times New Roman" w:hAnsi="Times New Roman" w:cs="Times New Roman"/>
          <w:i/>
          <w:sz w:val="24"/>
          <w:szCs w:val="24"/>
          <w:lang w:val="en-GB" w:eastAsia="it-IT"/>
        </w:rPr>
        <w:t xml:space="preserve"> Licensed Software</w:t>
      </w:r>
      <w:r w:rsidRPr="000322F6">
        <w:rPr>
          <w:rFonts w:ascii="Times New Roman" w:eastAsia="Times New Roman" w:hAnsi="Times New Roman" w:cs="Times New Roman"/>
          <w:i/>
          <w:sz w:val="24"/>
          <w:szCs w:val="24"/>
          <w:lang w:val="en-GB" w:eastAsia="it-IT"/>
        </w:rPr>
        <w:t xml:space="preserve"> or Code</w:t>
      </w:r>
      <w:r w:rsidR="00253089" w:rsidRPr="000322F6">
        <w:rPr>
          <w:rFonts w:ascii="Times New Roman" w:eastAsia="Times New Roman" w:hAnsi="Times New Roman" w:cs="Times New Roman"/>
          <w:i/>
          <w:sz w:val="24"/>
          <w:szCs w:val="24"/>
          <w:lang w:val="en-GB" w:eastAsia="it-IT"/>
        </w:rPr>
        <w:t xml:space="preserve"> or simple website </w:t>
      </w:r>
    </w:p>
    <w:p w14:paraId="26DDBC30" w14:textId="76E51919"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[18]</w:t>
      </w:r>
      <w:r w:rsidRPr="000322F6">
        <w:rPr>
          <w:rFonts w:ascii="Arial" w:hAnsi="Arial" w:cs="Arial"/>
          <w:color w:val="32363A"/>
          <w:sz w:val="21"/>
          <w:szCs w:val="21"/>
          <w:shd w:val="clear" w:color="auto" w:fill="FFFFFF"/>
          <w:lang w:val="en-GB"/>
        </w:rPr>
        <w:t xml:space="preserve">  </w:t>
      </w:r>
      <w:r w:rsidRPr="000322F6">
        <w:rPr>
          <w:rFonts w:ascii="Times New Roman" w:eastAsia="Times New Roman" w:hAnsi="Times New Roman" w:cs="Times New Roman"/>
          <w:sz w:val="24"/>
          <w:szCs w:val="24"/>
          <w:lang w:val="en-GB" w:eastAsia="it-IT"/>
        </w:rPr>
        <w:t xml:space="preserve">MATLAB. 9.7.0.1190202 (R2019b). Natick, Massachusetts: The MathWorks Inc.; 2018. [Online]. Available: </w:t>
      </w:r>
      <w:hyperlink r:id="rId33" w:history="1">
        <w:r w:rsidRPr="000322F6">
          <w:rPr>
            <w:rStyle w:val="Collegamentoipertestuale"/>
            <w:rFonts w:ascii="Times New Roman" w:eastAsia="Times New Roman" w:hAnsi="Times New Roman" w:cs="Times New Roman"/>
            <w:sz w:val="24"/>
            <w:szCs w:val="24"/>
            <w:lang w:val="en-GB" w:eastAsia="it-IT"/>
          </w:rPr>
          <w:t>www.mathworks.com</w:t>
        </w:r>
      </w:hyperlink>
    </w:p>
    <w:p w14:paraId="74D445F9" w14:textId="15862B9A" w:rsidR="0090415D" w:rsidRPr="000322F6" w:rsidRDefault="0090415D" w:rsidP="00DF65A2">
      <w:pPr>
        <w:pStyle w:val="UnNumberedSection"/>
        <w:rPr>
          <w:lang w:val="en-GB"/>
        </w:rPr>
      </w:pPr>
      <w:bookmarkStart w:id="78" w:name="_Toc58331134"/>
      <w:bookmarkStart w:id="79" w:name="_Toc68552074"/>
      <w:r w:rsidRPr="000322F6">
        <w:rPr>
          <w:lang w:val="en-GB"/>
        </w:rPr>
        <w:t>Harvard</w:t>
      </w:r>
      <w:bookmarkEnd w:id="78"/>
      <w:r w:rsidR="00253089" w:rsidRPr="000322F6">
        <w:rPr>
          <w:lang w:val="en-GB"/>
        </w:rPr>
        <w:t xml:space="preserve"> style</w:t>
      </w:r>
      <w:bookmarkEnd w:id="79"/>
    </w:p>
    <w:p w14:paraId="3FA1ABAF" w14:textId="4E987647" w:rsidR="00253089" w:rsidRPr="000322F6" w:rsidRDefault="00253089" w:rsidP="00253089">
      <w:pPr>
        <w:pStyle w:val="PrimoParagrafo"/>
        <w:rPr>
          <w:b/>
          <w:lang w:val="en-GB"/>
        </w:rPr>
      </w:pPr>
      <w:r w:rsidRPr="000322F6">
        <w:rPr>
          <w:b/>
          <w:lang w:val="en-GB"/>
        </w:rPr>
        <w:t xml:space="preserve">Multi-authors </w:t>
      </w:r>
      <w:r w:rsidR="00F97E53" w:rsidRPr="000322F6">
        <w:rPr>
          <w:b/>
          <w:lang w:val="en-GB"/>
        </w:rPr>
        <w:t>journal</w:t>
      </w:r>
      <w:r w:rsidRPr="000322F6">
        <w:rPr>
          <w:b/>
          <w:lang w:val="en-GB"/>
        </w:rPr>
        <w:t xml:space="preserve"> </w:t>
      </w:r>
      <w:r w:rsidR="00F97E53" w:rsidRPr="000322F6">
        <w:rPr>
          <w:b/>
          <w:lang w:val="en-GB"/>
        </w:rPr>
        <w:t>p</w:t>
      </w:r>
      <w:r w:rsidRPr="000322F6">
        <w:rPr>
          <w:b/>
          <w:lang w:val="en-GB"/>
        </w:rPr>
        <w:t>a</w:t>
      </w:r>
      <w:r w:rsidR="00F97E53" w:rsidRPr="000322F6">
        <w:rPr>
          <w:b/>
          <w:lang w:val="en-GB"/>
        </w:rPr>
        <w:t>p</w:t>
      </w:r>
      <w:r w:rsidRPr="000322F6">
        <w:rPr>
          <w:b/>
          <w:lang w:val="en-GB"/>
        </w:rPr>
        <w:t>e</w:t>
      </w:r>
      <w:r w:rsidR="00F97E53" w:rsidRPr="000322F6">
        <w:rPr>
          <w:b/>
          <w:lang w:val="en-GB"/>
        </w:rPr>
        <w:t>r</w:t>
      </w:r>
      <w:r w:rsidRPr="000322F6">
        <w:rPr>
          <w:b/>
          <w:lang w:val="en-GB"/>
        </w:rPr>
        <w:t>s</w:t>
      </w:r>
    </w:p>
    <w:p w14:paraId="57C29309" w14:textId="5124E3E3" w:rsidR="00D0738F" w:rsidRPr="000322F6" w:rsidRDefault="00F97E53" w:rsidP="00D0738F">
      <w:pPr>
        <w:pStyle w:val="PrimoParagrafo"/>
        <w:rPr>
          <w:i/>
          <w:lang w:val="en-GB"/>
        </w:rPr>
      </w:pPr>
      <w:r w:rsidRPr="000322F6">
        <w:rPr>
          <w:i/>
          <w:lang w:val="en-GB"/>
        </w:rPr>
        <w:t>Paper</w:t>
      </w:r>
      <w:r w:rsidR="00253089" w:rsidRPr="000322F6">
        <w:rPr>
          <w:i/>
          <w:lang w:val="en-GB"/>
        </w:rPr>
        <w:t xml:space="preserve"> in a referenced journal</w:t>
      </w:r>
    </w:p>
    <w:p w14:paraId="5E8F9862"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Risk, W. P., Kino, G. S., Shaw, H. J., 1986, Fiber-optic frequency shifter using a surface acoustic wave incident at oblique angle. </w:t>
      </w:r>
      <w:r w:rsidRPr="000322F6">
        <w:rPr>
          <w:rFonts w:ascii="Times New Roman" w:eastAsia="Times New Roman" w:hAnsi="Times New Roman" w:cs="Times New Roman"/>
          <w:i/>
          <w:sz w:val="24"/>
          <w:szCs w:val="24"/>
          <w:lang w:val="en-GB" w:eastAsia="it-IT"/>
        </w:rPr>
        <w:t>Opt. Lett.</w:t>
      </w:r>
      <w:r w:rsidRPr="000322F6">
        <w:rPr>
          <w:rFonts w:ascii="Times New Roman" w:eastAsia="Times New Roman" w:hAnsi="Times New Roman" w:cs="Times New Roman"/>
          <w:sz w:val="24"/>
          <w:szCs w:val="24"/>
          <w:lang w:val="en-GB" w:eastAsia="it-IT"/>
        </w:rPr>
        <w:t xml:space="preserve">, </w:t>
      </w:r>
      <w:r w:rsidRPr="000322F6">
        <w:rPr>
          <w:rFonts w:ascii="Times New Roman" w:eastAsia="Times New Roman" w:hAnsi="Times New Roman" w:cs="Times New Roman"/>
          <w:b/>
          <w:sz w:val="24"/>
          <w:szCs w:val="24"/>
          <w:lang w:val="en-GB" w:eastAsia="it-IT"/>
        </w:rPr>
        <w:t>11</w:t>
      </w:r>
      <w:r w:rsidRPr="000322F6">
        <w:rPr>
          <w:rFonts w:ascii="Times New Roman" w:eastAsia="Times New Roman" w:hAnsi="Times New Roman" w:cs="Times New Roman"/>
          <w:sz w:val="24"/>
          <w:szCs w:val="24"/>
          <w:lang w:val="en-GB" w:eastAsia="it-IT"/>
        </w:rPr>
        <w:t xml:space="preserve">, pp. 115-117. </w:t>
      </w:r>
    </w:p>
    <w:p w14:paraId="45D5D8D1"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val="en-GB" w:eastAsia="it-IT"/>
        </w:rPr>
      </w:pPr>
    </w:p>
    <w:p w14:paraId="37EBB560" w14:textId="45166D04" w:rsidR="00D0738F" w:rsidRPr="000322F6" w:rsidRDefault="00F97E53" w:rsidP="00253089">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Paper</w:t>
      </w:r>
      <w:r w:rsidR="00253089" w:rsidRPr="000322F6">
        <w:rPr>
          <w:rFonts w:ascii="Times New Roman" w:eastAsia="Times New Roman" w:hAnsi="Times New Roman" w:cs="Times New Roman"/>
          <w:i/>
          <w:sz w:val="24"/>
          <w:szCs w:val="24"/>
          <w:lang w:val="en-GB" w:eastAsia="it-IT"/>
        </w:rPr>
        <w:t xml:space="preserve"> in a referenced journal avai</w:t>
      </w:r>
      <w:r w:rsidRPr="000322F6">
        <w:rPr>
          <w:rFonts w:ascii="Times New Roman" w:eastAsia="Times New Roman" w:hAnsi="Times New Roman" w:cs="Times New Roman"/>
          <w:i/>
          <w:sz w:val="24"/>
          <w:szCs w:val="24"/>
          <w:lang w:val="en-GB" w:eastAsia="it-IT"/>
        </w:rPr>
        <w:t>la</w:t>
      </w:r>
      <w:r w:rsidR="00253089" w:rsidRPr="000322F6">
        <w:rPr>
          <w:rFonts w:ascii="Times New Roman" w:eastAsia="Times New Roman" w:hAnsi="Times New Roman" w:cs="Times New Roman"/>
          <w:i/>
          <w:sz w:val="24"/>
          <w:szCs w:val="24"/>
          <w:lang w:val="en-GB" w:eastAsia="it-IT"/>
        </w:rPr>
        <w:t>ble online</w:t>
      </w:r>
    </w:p>
    <w:p w14:paraId="6899E97B"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Duncombe, J. U., 1959, Infrared navigation-Part I: An assessment of feasibility. </w:t>
      </w:r>
      <w:r w:rsidRPr="000322F6">
        <w:rPr>
          <w:rFonts w:ascii="Times New Roman" w:eastAsia="Times New Roman" w:hAnsi="Times New Roman" w:cs="Times New Roman"/>
          <w:i/>
          <w:sz w:val="24"/>
          <w:szCs w:val="24"/>
          <w:lang w:val="en-GB" w:eastAsia="it-IT"/>
        </w:rPr>
        <w:t>IEEE Trans. Electron. Devices</w:t>
      </w:r>
      <w:r w:rsidRPr="000322F6">
        <w:rPr>
          <w:rFonts w:ascii="Times New Roman" w:eastAsia="Times New Roman" w:hAnsi="Times New Roman" w:cs="Times New Roman"/>
          <w:sz w:val="24"/>
          <w:szCs w:val="24"/>
          <w:lang w:val="en-GB" w:eastAsia="it-IT"/>
        </w:rPr>
        <w:t xml:space="preserve">, </w:t>
      </w:r>
      <w:r w:rsidRPr="000322F6">
        <w:rPr>
          <w:rFonts w:ascii="Times New Roman" w:eastAsia="Times New Roman" w:hAnsi="Times New Roman" w:cs="Times New Roman"/>
          <w:b/>
          <w:sz w:val="24"/>
          <w:szCs w:val="24"/>
          <w:lang w:val="en-GB" w:eastAsia="it-IT"/>
        </w:rPr>
        <w:t xml:space="preserve">11 </w:t>
      </w:r>
      <w:r w:rsidRPr="000322F6">
        <w:rPr>
          <w:rFonts w:ascii="Times New Roman" w:eastAsia="Times New Roman" w:hAnsi="Times New Roman" w:cs="Times New Roman"/>
          <w:sz w:val="24"/>
          <w:szCs w:val="24"/>
          <w:lang w:val="en-GB" w:eastAsia="it-IT"/>
        </w:rPr>
        <w:t xml:space="preserve">(1), pp. 34-39. [DOI: </w:t>
      </w:r>
      <w:r w:rsidRPr="000322F6">
        <w:rPr>
          <w:rFonts w:ascii="Times New Roman" w:eastAsia="Times New Roman" w:hAnsi="Times New Roman" w:cs="Times New Roman"/>
          <w:color w:val="0000FF"/>
          <w:sz w:val="24"/>
          <w:szCs w:val="24"/>
          <w:lang w:val="en-GB" w:eastAsia="it-IT"/>
        </w:rPr>
        <w:t>10.1109/TED.2016.2628402</w:t>
      </w:r>
      <w:r w:rsidRPr="000322F6">
        <w:rPr>
          <w:rFonts w:ascii="Times New Roman" w:eastAsia="Times New Roman" w:hAnsi="Times New Roman" w:cs="Times New Roman"/>
          <w:sz w:val="24"/>
          <w:szCs w:val="24"/>
          <w:lang w:val="en-GB" w:eastAsia="it-IT"/>
        </w:rPr>
        <w:t>]</w:t>
      </w:r>
    </w:p>
    <w:p w14:paraId="739F0A11" w14:textId="77777777"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val="en-GB" w:eastAsia="it-IT"/>
        </w:rPr>
      </w:pPr>
    </w:p>
    <w:p w14:paraId="37522E14" w14:textId="717B8640" w:rsidR="00D0738F" w:rsidRPr="000322F6" w:rsidRDefault="00F97E53"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Paper</w:t>
      </w:r>
      <w:r w:rsidR="00253089" w:rsidRPr="000322F6">
        <w:rPr>
          <w:rFonts w:ascii="Times New Roman" w:eastAsia="Times New Roman" w:hAnsi="Times New Roman" w:cs="Times New Roman"/>
          <w:i/>
          <w:sz w:val="24"/>
          <w:szCs w:val="24"/>
          <w:lang w:val="en-GB" w:eastAsia="it-IT"/>
        </w:rPr>
        <w:t xml:space="preserve"> in press (but avai</w:t>
      </w:r>
      <w:r w:rsidRPr="000322F6">
        <w:rPr>
          <w:rFonts w:ascii="Times New Roman" w:eastAsia="Times New Roman" w:hAnsi="Times New Roman" w:cs="Times New Roman"/>
          <w:i/>
          <w:sz w:val="24"/>
          <w:szCs w:val="24"/>
          <w:lang w:val="en-GB" w:eastAsia="it-IT"/>
        </w:rPr>
        <w:t>l</w:t>
      </w:r>
      <w:r w:rsidR="00253089" w:rsidRPr="000322F6">
        <w:rPr>
          <w:rFonts w:ascii="Times New Roman" w:eastAsia="Times New Roman" w:hAnsi="Times New Roman" w:cs="Times New Roman"/>
          <w:i/>
          <w:sz w:val="24"/>
          <w:szCs w:val="24"/>
          <w:lang w:val="en-GB" w:eastAsia="it-IT"/>
        </w:rPr>
        <w:t>able</w:t>
      </w:r>
      <w:r w:rsidRPr="000322F6">
        <w:rPr>
          <w:rFonts w:ascii="Times New Roman" w:eastAsia="Times New Roman" w:hAnsi="Times New Roman" w:cs="Times New Roman"/>
          <w:i/>
          <w:sz w:val="24"/>
          <w:szCs w:val="24"/>
          <w:lang w:val="en-GB" w:eastAsia="it-IT"/>
        </w:rPr>
        <w:t xml:space="preserve"> online</w:t>
      </w:r>
      <w:r w:rsidR="00253089" w:rsidRPr="000322F6">
        <w:rPr>
          <w:rFonts w:ascii="Times New Roman" w:eastAsia="Times New Roman" w:hAnsi="Times New Roman" w:cs="Times New Roman"/>
          <w:i/>
          <w:sz w:val="24"/>
          <w:szCs w:val="24"/>
          <w:lang w:val="en-GB" w:eastAsia="it-IT"/>
        </w:rPr>
        <w:t>)</w:t>
      </w:r>
    </w:p>
    <w:p w14:paraId="66BE9180" w14:textId="76687EC2" w:rsidR="00D0738F" w:rsidRPr="000322F6" w:rsidRDefault="00D0738F" w:rsidP="00F97E53">
      <w:pPr>
        <w:widowControl w:val="0"/>
        <w:tabs>
          <w:tab w:val="num" w:pos="567"/>
        </w:tabs>
        <w:spacing w:after="120" w:line="240" w:lineRule="auto"/>
        <w:ind w:left="567" w:hanging="567"/>
        <w:rPr>
          <w:rFonts w:ascii="Times New Roman" w:eastAsia="Times New Roman" w:hAnsi="Times New Roman" w:cs="Times New Roman"/>
          <w:iCs/>
          <w:sz w:val="24"/>
          <w:szCs w:val="24"/>
          <w:lang w:val="en-GB" w:eastAsia="it-IT"/>
        </w:rPr>
      </w:pPr>
      <w:r w:rsidRPr="000322F6">
        <w:rPr>
          <w:rFonts w:ascii="Times New Roman" w:eastAsia="Times New Roman" w:hAnsi="Times New Roman" w:cs="Times New Roman"/>
          <w:sz w:val="24"/>
          <w:szCs w:val="24"/>
          <w:lang w:val="en-GB" w:eastAsia="it-IT"/>
        </w:rPr>
        <w:t xml:space="preserve">Kopyt, </w:t>
      </w:r>
      <w:r w:rsidRPr="000322F6">
        <w:rPr>
          <w:rFonts w:ascii="Times New Roman" w:eastAsia="Times New Roman" w:hAnsi="Times New Roman" w:cs="Times New Roman"/>
          <w:iCs/>
          <w:sz w:val="24"/>
          <w:szCs w:val="24"/>
          <w:lang w:val="en-GB" w:eastAsia="it-IT"/>
        </w:rPr>
        <w:t xml:space="preserve">P. </w:t>
      </w:r>
      <w:r w:rsidRPr="000322F6">
        <w:rPr>
          <w:rFonts w:ascii="Times New Roman" w:eastAsia="Times New Roman" w:hAnsi="Times New Roman" w:cs="Times New Roman"/>
          <w:i/>
          <w:iCs/>
          <w:sz w:val="24"/>
          <w:szCs w:val="24"/>
          <w:lang w:val="en-GB" w:eastAsia="it-IT"/>
        </w:rPr>
        <w:t>et al.</w:t>
      </w:r>
      <w:r w:rsidRPr="000322F6">
        <w:rPr>
          <w:rFonts w:ascii="Times New Roman" w:eastAsia="Times New Roman" w:hAnsi="Times New Roman" w:cs="Times New Roman"/>
          <w:iCs/>
          <w:sz w:val="24"/>
          <w:szCs w:val="24"/>
          <w:lang w:val="en-GB" w:eastAsia="it-IT"/>
        </w:rPr>
        <w:t xml:space="preserve">, </w:t>
      </w:r>
      <w:r w:rsidRPr="000322F6">
        <w:rPr>
          <w:rFonts w:ascii="Times New Roman" w:eastAsia="Times New Roman" w:hAnsi="Times New Roman" w:cs="Times New Roman"/>
          <w:sz w:val="24"/>
          <w:szCs w:val="24"/>
          <w:lang w:val="en-GB" w:eastAsia="it-IT"/>
        </w:rPr>
        <w:t>Electric properties of graphene-based conductive layers from DC up to terahertz range</w:t>
      </w:r>
      <w:r w:rsidRPr="000322F6">
        <w:rPr>
          <w:rFonts w:ascii="Times New Roman" w:eastAsia="Times New Roman" w:hAnsi="Times New Roman" w:cs="Times New Roman"/>
          <w:iCs/>
          <w:sz w:val="24"/>
          <w:szCs w:val="24"/>
          <w:lang w:val="en-GB" w:eastAsia="it-IT"/>
        </w:rPr>
        <w:t xml:space="preserve">. </w:t>
      </w:r>
      <w:r w:rsidRPr="000322F6">
        <w:rPr>
          <w:rFonts w:ascii="Times New Roman" w:eastAsia="Times New Roman" w:hAnsi="Times New Roman" w:cs="Times New Roman"/>
          <w:i/>
          <w:sz w:val="24"/>
          <w:szCs w:val="24"/>
          <w:lang w:val="en-GB" w:eastAsia="it-IT"/>
        </w:rPr>
        <w:t>IEEE THz Sci. Technol.</w:t>
      </w:r>
      <w:r w:rsidRPr="000322F6">
        <w:rPr>
          <w:rFonts w:ascii="Times New Roman" w:eastAsia="Times New Roman" w:hAnsi="Times New Roman" w:cs="Times New Roman"/>
          <w:sz w:val="24"/>
          <w:szCs w:val="24"/>
          <w:lang w:val="en-GB" w:eastAsia="it-IT"/>
        </w:rPr>
        <w:t>,</w:t>
      </w:r>
      <w:r w:rsidR="00F97E53" w:rsidRPr="000322F6">
        <w:rPr>
          <w:rFonts w:ascii="Times New Roman" w:eastAsia="Times New Roman" w:hAnsi="Times New Roman" w:cs="Times New Roman"/>
          <w:iCs/>
          <w:sz w:val="24"/>
          <w:szCs w:val="24"/>
          <w:lang w:val="en-GB" w:eastAsia="it-IT"/>
        </w:rPr>
        <w:t xml:space="preserve"> to be published.</w:t>
      </w:r>
      <w:r w:rsidRPr="000322F6">
        <w:rPr>
          <w:rFonts w:ascii="Times New Roman" w:eastAsia="Times New Roman" w:hAnsi="Times New Roman" w:cs="Times New Roman"/>
          <w:iCs/>
          <w:sz w:val="24"/>
          <w:szCs w:val="24"/>
          <w:lang w:val="en-GB" w:eastAsia="it-IT"/>
        </w:rPr>
        <w:t xml:space="preserve"> [DOI:</w:t>
      </w:r>
      <w:r w:rsidRPr="000322F6">
        <w:rPr>
          <w:rFonts w:ascii="Times New Roman" w:eastAsia="Times New Roman" w:hAnsi="Times New Roman" w:cs="Times New Roman"/>
          <w:color w:val="0000FF"/>
          <w:sz w:val="24"/>
          <w:szCs w:val="24"/>
          <w:lang w:val="en-GB" w:eastAsia="it-IT"/>
        </w:rPr>
        <w:t>10.1109/tthz.2016.2544142</w:t>
      </w:r>
      <w:r w:rsidRPr="000322F6">
        <w:rPr>
          <w:rFonts w:ascii="Times New Roman" w:eastAsia="Times New Roman" w:hAnsi="Times New Roman" w:cs="Times New Roman"/>
          <w:iCs/>
          <w:sz w:val="24"/>
          <w:szCs w:val="24"/>
          <w:lang w:val="en-GB" w:eastAsia="it-IT"/>
        </w:rPr>
        <w:t>]</w:t>
      </w:r>
    </w:p>
    <w:p w14:paraId="37E0CC58" w14:textId="77777777" w:rsidR="00D0738F" w:rsidRPr="000322F6" w:rsidRDefault="00D0738F" w:rsidP="00D0738F">
      <w:pPr>
        <w:pStyle w:val="PrimoParagrafo"/>
        <w:rPr>
          <w:sz w:val="18"/>
          <w:szCs w:val="18"/>
          <w:lang w:val="en-GB"/>
        </w:rPr>
      </w:pPr>
    </w:p>
    <w:p w14:paraId="460C1493" w14:textId="1C608FCD" w:rsidR="00D0738F" w:rsidRPr="000322F6" w:rsidRDefault="00253089" w:rsidP="00D0738F">
      <w:pPr>
        <w:widowControl w:val="0"/>
        <w:spacing w:after="120"/>
        <w:jc w:val="both"/>
        <w:rPr>
          <w:rFonts w:ascii="Times New Roman" w:eastAsia="Times New Roman" w:hAnsi="Times New Roman" w:cs="Times New Roman"/>
          <w:b/>
          <w:sz w:val="24"/>
          <w:szCs w:val="24"/>
          <w:lang w:val="en-GB" w:eastAsia="it-IT"/>
        </w:rPr>
      </w:pPr>
      <w:r w:rsidRPr="000322F6">
        <w:rPr>
          <w:rFonts w:ascii="Times New Roman" w:hAnsi="Times New Roman" w:cs="Times New Roman"/>
          <w:b/>
          <w:sz w:val="24"/>
          <w:szCs w:val="24"/>
          <w:lang w:val="en-GB"/>
        </w:rPr>
        <w:t xml:space="preserve">Books, manuals </w:t>
      </w:r>
      <w:r w:rsidRPr="000322F6">
        <w:rPr>
          <w:rFonts w:ascii="Times New Roman" w:eastAsia="Times New Roman" w:hAnsi="Times New Roman" w:cs="Times New Roman"/>
          <w:b/>
          <w:sz w:val="24"/>
          <w:szCs w:val="24"/>
          <w:lang w:val="en-GB" w:eastAsia="it-IT"/>
        </w:rPr>
        <w:t xml:space="preserve">and </w:t>
      </w:r>
      <w:r w:rsidR="0013399D" w:rsidRPr="000322F6">
        <w:rPr>
          <w:rFonts w:ascii="Times New Roman" w:eastAsia="Times New Roman" w:hAnsi="Times New Roman" w:cs="Times New Roman"/>
          <w:b/>
          <w:sz w:val="24"/>
          <w:szCs w:val="24"/>
          <w:lang w:val="en-GB" w:eastAsia="it-IT"/>
        </w:rPr>
        <w:t xml:space="preserve">multi authors </w:t>
      </w:r>
      <w:r w:rsidRPr="000322F6">
        <w:rPr>
          <w:rFonts w:ascii="Times New Roman" w:eastAsia="Times New Roman" w:hAnsi="Times New Roman" w:cs="Times New Roman"/>
          <w:b/>
          <w:sz w:val="24"/>
          <w:szCs w:val="24"/>
          <w:lang w:val="en-GB" w:eastAsia="it-IT"/>
        </w:rPr>
        <w:t xml:space="preserve">book chapters </w:t>
      </w:r>
    </w:p>
    <w:p w14:paraId="4CBE5990" w14:textId="1330BDCA" w:rsidR="00253089" w:rsidRPr="000322F6" w:rsidRDefault="00253089" w:rsidP="00253089">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 xml:space="preserve">Book </w:t>
      </w:r>
      <w:r w:rsidR="00F97E53" w:rsidRPr="000322F6">
        <w:rPr>
          <w:rFonts w:ascii="Times New Roman" w:eastAsia="Times New Roman" w:hAnsi="Times New Roman" w:cs="Times New Roman"/>
          <w:i/>
          <w:sz w:val="24"/>
          <w:szCs w:val="24"/>
          <w:lang w:val="en-GB" w:eastAsia="it-IT"/>
        </w:rPr>
        <w:t>example</w:t>
      </w:r>
    </w:p>
    <w:p w14:paraId="62755996" w14:textId="4EDA4D70" w:rsidR="0090415D"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Chen W.-K., 1993, </w:t>
      </w:r>
      <w:r w:rsidRPr="000322F6">
        <w:rPr>
          <w:rFonts w:ascii="Times New Roman" w:eastAsia="Times New Roman" w:hAnsi="Times New Roman" w:cs="Times New Roman"/>
          <w:i/>
          <w:sz w:val="24"/>
          <w:szCs w:val="24"/>
          <w:lang w:val="en-GB" w:eastAsia="it-IT"/>
        </w:rPr>
        <w:t>Linear Networks and Systems</w:t>
      </w:r>
      <w:r w:rsidRPr="000322F6">
        <w:rPr>
          <w:rFonts w:ascii="Times New Roman" w:eastAsia="Times New Roman" w:hAnsi="Times New Roman" w:cs="Times New Roman"/>
          <w:sz w:val="24"/>
          <w:szCs w:val="24"/>
          <w:lang w:val="en-GB" w:eastAsia="it-IT"/>
        </w:rPr>
        <w:t>. Belmont, CA, USA: Wadsworth, pp. 123–135. [ISBN: XXX-X-XXXX]</w:t>
      </w:r>
    </w:p>
    <w:p w14:paraId="27D99070" w14:textId="41170DF6" w:rsidR="003B5FCB" w:rsidRPr="000322F6" w:rsidRDefault="003B5FCB"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2C7F6232" w14:textId="77777777" w:rsidR="00F97E53" w:rsidRPr="000322F6" w:rsidRDefault="00F97E53"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7AFE1F2C" w14:textId="77777777" w:rsidR="00EB29DE" w:rsidRPr="000322F6" w:rsidRDefault="00EB29DE" w:rsidP="00EB29DE">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lastRenderedPageBreak/>
        <w:t>Example of manual</w:t>
      </w:r>
    </w:p>
    <w:p w14:paraId="073715AA"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iCs/>
          <w:sz w:val="24"/>
          <w:szCs w:val="24"/>
          <w:lang w:val="en-GB" w:eastAsia="it-IT"/>
        </w:rPr>
        <w:t>Transmission Systems for Communications</w:t>
      </w:r>
      <w:r w:rsidRPr="000322F6">
        <w:rPr>
          <w:rFonts w:ascii="Times New Roman" w:eastAsia="Times New Roman" w:hAnsi="Times New Roman" w:cs="Times New Roman"/>
          <w:sz w:val="24"/>
          <w:szCs w:val="24"/>
          <w:lang w:val="en-GB" w:eastAsia="it-IT"/>
        </w:rPr>
        <w:t>, 1985, 3rd ed., Western Electric Co., Winston-Salem, NC, USA, pp. 44–60.</w:t>
      </w:r>
    </w:p>
    <w:p w14:paraId="6746C444"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i/>
          <w:sz w:val="20"/>
          <w:szCs w:val="20"/>
          <w:lang w:val="en-GB" w:eastAsia="it-IT"/>
        </w:rPr>
      </w:pPr>
    </w:p>
    <w:p w14:paraId="265189F7" w14:textId="77777777" w:rsidR="00EB29DE" w:rsidRPr="000322F6" w:rsidRDefault="00EB29DE" w:rsidP="00EB29DE">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i/>
          <w:sz w:val="24"/>
          <w:szCs w:val="24"/>
          <w:lang w:val="en-GB" w:eastAsia="it-IT"/>
        </w:rPr>
        <w:t>Example of a book chapter</w:t>
      </w:r>
    </w:p>
    <w:p w14:paraId="72DDC286"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Young G. O., 1964, Synthetic structure of industrial plastics. in: “</w:t>
      </w:r>
      <w:r w:rsidRPr="000322F6">
        <w:rPr>
          <w:rFonts w:ascii="Times New Roman" w:eastAsia="Times New Roman" w:hAnsi="Times New Roman" w:cs="Times New Roman"/>
          <w:i/>
          <w:sz w:val="24"/>
          <w:szCs w:val="24"/>
          <w:lang w:val="en-GB" w:eastAsia="it-IT"/>
        </w:rPr>
        <w:t>Plastics</w:t>
      </w:r>
      <w:r w:rsidRPr="000322F6">
        <w:rPr>
          <w:rFonts w:ascii="Times New Roman" w:eastAsia="Times New Roman" w:hAnsi="Times New Roman" w:cs="Times New Roman"/>
          <w:sz w:val="24"/>
          <w:szCs w:val="24"/>
          <w:lang w:val="en-GB" w:eastAsia="it-IT"/>
        </w:rPr>
        <w:t>,” (J. Peters) 2</w:t>
      </w:r>
      <w:r w:rsidRPr="000322F6">
        <w:rPr>
          <w:rFonts w:ascii="Times New Roman" w:eastAsia="Times New Roman" w:hAnsi="Times New Roman" w:cs="Times New Roman"/>
          <w:sz w:val="24"/>
          <w:szCs w:val="24"/>
          <w:vertAlign w:val="superscript"/>
          <w:lang w:val="en-GB" w:eastAsia="it-IT"/>
        </w:rPr>
        <w:t>nd</w:t>
      </w:r>
      <w:r w:rsidRPr="000322F6">
        <w:rPr>
          <w:rFonts w:ascii="Times New Roman" w:eastAsia="Times New Roman" w:hAnsi="Times New Roman" w:cs="Times New Roman"/>
          <w:sz w:val="24"/>
          <w:szCs w:val="24"/>
          <w:lang w:val="en-GB" w:eastAsia="it-IT"/>
        </w:rPr>
        <w:t xml:space="preserve"> ed., vol. 3, New York, NY, USA: McGraw-Hill, pp. 15–64.</w:t>
      </w:r>
    </w:p>
    <w:p w14:paraId="407C77CE"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5CAE8378" w14:textId="77777777" w:rsidR="00EB29DE" w:rsidRPr="000322F6" w:rsidRDefault="00EB29DE" w:rsidP="00EB29DE">
      <w:pPr>
        <w:widowControl w:val="0"/>
        <w:spacing w:after="120" w:line="240" w:lineRule="auto"/>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 xml:space="preserve">Conference proceedings </w:t>
      </w:r>
    </w:p>
    <w:p w14:paraId="65C100EB" w14:textId="77777777" w:rsidR="00EB29DE" w:rsidRPr="000322F6" w:rsidRDefault="00EB29DE" w:rsidP="00EB29DE">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 xml:space="preserve">Examples of published volume as book </w:t>
      </w:r>
    </w:p>
    <w:p w14:paraId="3AF88175"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Payne D.B., and Stern J.R., 1985, Wavelength-switched pas- sively coupled single-mode optical network. Proceedings of</w:t>
      </w:r>
      <w:r w:rsidRPr="000322F6">
        <w:rPr>
          <w:rFonts w:ascii="Times New Roman" w:eastAsia="Times New Roman" w:hAnsi="Times New Roman" w:cs="Times New Roman"/>
          <w:i/>
          <w:sz w:val="24"/>
          <w:szCs w:val="24"/>
          <w:lang w:val="en-GB" w:eastAsia="it-IT"/>
        </w:rPr>
        <w:t xml:space="preserve"> IOOC-ECOC</w:t>
      </w:r>
      <w:r w:rsidRPr="000322F6">
        <w:rPr>
          <w:rFonts w:ascii="Times New Roman" w:eastAsia="Times New Roman" w:hAnsi="Times New Roman" w:cs="Times New Roman"/>
          <w:sz w:val="24"/>
          <w:szCs w:val="24"/>
          <w:lang w:val="en-GB" w:eastAsia="it-IT"/>
        </w:rPr>
        <w:t xml:space="preserve">, Boston, MA, USA, pp. 585-590. </w:t>
      </w:r>
    </w:p>
    <w:p w14:paraId="6A8B2CC2" w14:textId="77777777" w:rsidR="00D0738F" w:rsidRPr="000322F6" w:rsidRDefault="00D0738F" w:rsidP="00D0738F">
      <w:pPr>
        <w:widowControl w:val="0"/>
        <w:tabs>
          <w:tab w:val="num" w:pos="567"/>
        </w:tabs>
        <w:spacing w:after="120" w:line="240" w:lineRule="auto"/>
        <w:ind w:left="360" w:hanging="360"/>
        <w:jc w:val="both"/>
        <w:rPr>
          <w:rFonts w:ascii="Times New Roman" w:eastAsia="Times New Roman" w:hAnsi="Times New Roman" w:cs="Times New Roman"/>
          <w:sz w:val="24"/>
          <w:szCs w:val="24"/>
          <w:lang w:val="en-GB" w:eastAsia="it-IT"/>
        </w:rPr>
      </w:pPr>
    </w:p>
    <w:p w14:paraId="04B31B94" w14:textId="77777777" w:rsidR="00EB29DE" w:rsidRPr="000322F6" w:rsidRDefault="00EB29DE" w:rsidP="00EB29DE">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Online publication</w:t>
      </w:r>
    </w:p>
    <w:p w14:paraId="715EAC15" w14:textId="6FDB8FDC" w:rsidR="00D0738F" w:rsidRPr="000322F6" w:rsidRDefault="00D0738F" w:rsidP="00D0738F">
      <w:pPr>
        <w:widowControl w:val="0"/>
        <w:spacing w:after="120" w:line="240" w:lineRule="auto"/>
        <w:ind w:left="567" w:hanging="567"/>
        <w:jc w:val="both"/>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 xml:space="preserve">PROCESS Corporation, 1996, Intranets: Internet technologies deployed behind the firewall for corporate productivity. Presented at </w:t>
      </w:r>
      <w:r w:rsidRPr="000322F6">
        <w:rPr>
          <w:rFonts w:ascii="Times New Roman" w:eastAsia="Times New Roman" w:hAnsi="Times New Roman" w:cs="Times New Roman"/>
          <w:i/>
          <w:color w:val="000000"/>
          <w:sz w:val="24"/>
          <w:szCs w:val="24"/>
          <w:lang w:val="en-GB" w:eastAsia="it-IT"/>
        </w:rPr>
        <w:t>INET96 Annual Meeting</w:t>
      </w:r>
      <w:r w:rsidRPr="000322F6">
        <w:rPr>
          <w:rFonts w:ascii="Times New Roman" w:eastAsia="Times New Roman" w:hAnsi="Times New Roman" w:cs="Times New Roman"/>
          <w:color w:val="000000"/>
          <w:sz w:val="24"/>
          <w:szCs w:val="24"/>
          <w:lang w:val="en-GB" w:eastAsia="it-IT"/>
        </w:rPr>
        <w:t xml:space="preserve">, Boston, MA, USA. Web edition: </w:t>
      </w:r>
      <w:hyperlink r:id="rId34" w:history="1">
        <w:r w:rsidRPr="000322F6">
          <w:rPr>
            <w:rFonts w:ascii="Times New Roman" w:eastAsia="Times New Roman" w:hAnsi="Times New Roman" w:cs="Times New Roman"/>
            <w:color w:val="0563C1"/>
            <w:sz w:val="24"/>
            <w:szCs w:val="24"/>
            <w:u w:val="single"/>
            <w:lang w:val="en-GB" w:eastAsia="it-IT"/>
          </w:rPr>
          <w:t>http://home.process.com/Intranets/wp2.htp</w:t>
        </w:r>
      </w:hyperlink>
    </w:p>
    <w:p w14:paraId="57FC861B" w14:textId="77777777" w:rsidR="00D0738F" w:rsidRPr="000322F6"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09305CA5" w14:textId="48B6724A" w:rsidR="00EB29DE" w:rsidRPr="000322F6" w:rsidRDefault="00EB29DE" w:rsidP="00D0738F">
      <w:pPr>
        <w:widowControl w:val="0"/>
        <w:spacing w:after="120" w:line="240" w:lineRule="auto"/>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Publications of Government Institutions and Agencies</w:t>
      </w:r>
    </w:p>
    <w:p w14:paraId="24523683" w14:textId="1BDE551E" w:rsidR="00EB29DE" w:rsidRPr="000322F6" w:rsidRDefault="00EB29DE" w:rsidP="0013399D">
      <w:pPr>
        <w:spacing w:after="120" w:line="240" w:lineRule="auto"/>
        <w:ind w:left="540" w:hanging="540"/>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 xml:space="preserve">The publications </w:t>
      </w:r>
      <w:r w:rsidR="00F97E53" w:rsidRPr="000322F6">
        <w:rPr>
          <w:rFonts w:ascii="Times New Roman" w:eastAsia="Times New Roman" w:hAnsi="Times New Roman" w:cs="Times New Roman"/>
          <w:i/>
          <w:sz w:val="24"/>
          <w:szCs w:val="24"/>
          <w:lang w:val="en-GB" w:eastAsia="it-IT"/>
        </w:rPr>
        <w:t>issued</w:t>
      </w:r>
      <w:r w:rsidRPr="000322F6">
        <w:rPr>
          <w:rFonts w:ascii="Times New Roman" w:eastAsia="Times New Roman" w:hAnsi="Times New Roman" w:cs="Times New Roman"/>
          <w:i/>
          <w:sz w:val="24"/>
          <w:szCs w:val="24"/>
          <w:lang w:val="en-GB" w:eastAsia="it-IT"/>
        </w:rPr>
        <w:t xml:space="preserve"> by institutions and organizations, without a personal author on</w:t>
      </w:r>
      <w:r w:rsidR="0013399D" w:rsidRPr="000322F6">
        <w:rPr>
          <w:rFonts w:ascii="Times New Roman" w:eastAsia="Times New Roman" w:hAnsi="Times New Roman" w:cs="Times New Roman"/>
          <w:i/>
          <w:sz w:val="24"/>
          <w:szCs w:val="24"/>
          <w:lang w:val="en-GB" w:eastAsia="it-IT"/>
        </w:rPr>
        <w:t xml:space="preserve"> the title page</w:t>
      </w:r>
      <w:r w:rsidR="00F97E53" w:rsidRPr="000322F6">
        <w:rPr>
          <w:rFonts w:ascii="Times New Roman" w:eastAsia="Times New Roman" w:hAnsi="Times New Roman" w:cs="Times New Roman"/>
          <w:i/>
          <w:sz w:val="24"/>
          <w:szCs w:val="24"/>
          <w:lang w:val="en-GB" w:eastAsia="it-IT"/>
        </w:rPr>
        <w:t>,</w:t>
      </w:r>
      <w:r w:rsidRPr="000322F6">
        <w:rPr>
          <w:rFonts w:ascii="Times New Roman" w:eastAsia="Times New Roman" w:hAnsi="Times New Roman" w:cs="Times New Roman"/>
          <w:i/>
          <w:sz w:val="24"/>
          <w:szCs w:val="24"/>
          <w:lang w:val="en-GB" w:eastAsia="it-IT"/>
        </w:rPr>
        <w:t xml:space="preserve"> </w:t>
      </w:r>
      <w:r w:rsidR="00F97E53" w:rsidRPr="000322F6">
        <w:rPr>
          <w:rFonts w:ascii="Times New Roman" w:eastAsia="Times New Roman" w:hAnsi="Times New Roman" w:cs="Times New Roman"/>
          <w:i/>
          <w:sz w:val="24"/>
          <w:szCs w:val="24"/>
          <w:lang w:val="en-GB" w:eastAsia="it-IT"/>
        </w:rPr>
        <w:t>are</w:t>
      </w:r>
      <w:r w:rsidRPr="000322F6">
        <w:rPr>
          <w:rFonts w:ascii="Times New Roman" w:eastAsia="Times New Roman" w:hAnsi="Times New Roman" w:cs="Times New Roman"/>
          <w:i/>
          <w:sz w:val="24"/>
          <w:szCs w:val="24"/>
          <w:lang w:val="en-GB" w:eastAsia="it-IT"/>
        </w:rPr>
        <w:t xml:space="preserve"> shown under the name of the institution or organization (even if the </w:t>
      </w:r>
      <w:r w:rsidR="0013399D" w:rsidRPr="000322F6">
        <w:rPr>
          <w:rFonts w:ascii="Times New Roman" w:eastAsia="Times New Roman" w:hAnsi="Times New Roman" w:cs="Times New Roman"/>
          <w:i/>
          <w:sz w:val="24"/>
          <w:szCs w:val="24"/>
          <w:lang w:val="en-GB" w:eastAsia="it-IT"/>
        </w:rPr>
        <w:t>n</w:t>
      </w:r>
      <w:r w:rsidRPr="000322F6">
        <w:rPr>
          <w:rFonts w:ascii="Times New Roman" w:eastAsia="Times New Roman" w:hAnsi="Times New Roman" w:cs="Times New Roman"/>
          <w:i/>
          <w:sz w:val="24"/>
          <w:szCs w:val="24"/>
          <w:lang w:val="en-GB" w:eastAsia="it-IT"/>
        </w:rPr>
        <w:t>ame</w:t>
      </w:r>
      <w:r w:rsidR="0013399D" w:rsidRPr="000322F6">
        <w:rPr>
          <w:rFonts w:ascii="Times New Roman" w:eastAsia="Times New Roman" w:hAnsi="Times New Roman" w:cs="Times New Roman"/>
          <w:i/>
          <w:sz w:val="24"/>
          <w:szCs w:val="24"/>
          <w:lang w:val="en-GB" w:eastAsia="it-IT"/>
        </w:rPr>
        <w:t xml:space="preserve"> </w:t>
      </w:r>
      <w:r w:rsidRPr="000322F6">
        <w:rPr>
          <w:rFonts w:ascii="Times New Roman" w:eastAsia="Times New Roman" w:hAnsi="Times New Roman" w:cs="Times New Roman"/>
          <w:i/>
          <w:sz w:val="24"/>
          <w:szCs w:val="24"/>
          <w:lang w:val="en-GB" w:eastAsia="it-IT"/>
        </w:rPr>
        <w:t>corresponds to the publishing house).</w:t>
      </w:r>
    </w:p>
    <w:p w14:paraId="75144BA0" w14:textId="3CB5C4F8" w:rsidR="00D0738F" w:rsidRPr="000322F6" w:rsidRDefault="00D0738F" w:rsidP="00D0738F">
      <w:pPr>
        <w:spacing w:after="120" w:line="240" w:lineRule="auto"/>
        <w:ind w:left="540" w:hanging="540"/>
        <w:jc w:val="both"/>
        <w:rPr>
          <w:rFonts w:ascii="Times New Roman" w:eastAsia="Times New Roman" w:hAnsi="Times New Roman" w:cs="Times New Roman"/>
          <w:noProof/>
          <w:sz w:val="24"/>
          <w:szCs w:val="24"/>
          <w:lang w:val="en-GB" w:eastAsia="it-IT"/>
        </w:rPr>
      </w:pPr>
      <w:r w:rsidRPr="000322F6">
        <w:rPr>
          <w:rFonts w:ascii="Times New Roman" w:eastAsia="Times New Roman" w:hAnsi="Times New Roman" w:cs="Times New Roman"/>
          <w:noProof/>
          <w:sz w:val="24"/>
          <w:szCs w:val="24"/>
          <w:lang w:val="en-GB" w:eastAsia="it-IT"/>
        </w:rPr>
        <w:t>ISO 8362-1, International Organization for Standardization, 1989. Injection containers for injectables and accessories - part 1: injection vials made of glass tubing. Geneva.</w:t>
      </w:r>
    </w:p>
    <w:p w14:paraId="26A62A58" w14:textId="68CA908B" w:rsidR="00D0738F" w:rsidRPr="000322F6" w:rsidRDefault="00D0738F" w:rsidP="00D0738F">
      <w:pPr>
        <w:spacing w:after="120" w:line="240" w:lineRule="auto"/>
        <w:ind w:left="539" w:hanging="539"/>
        <w:jc w:val="both"/>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U.S. Department of Health and Human Services, Food and Drug Administration, 2004, Guidance for industry - A framework for innovative pharmaceutical manufacturing and quality assurance.</w:t>
      </w:r>
      <w:r w:rsidRPr="000322F6">
        <w:rPr>
          <w:rFonts w:ascii="Times New Roman" w:eastAsia="Times New Roman" w:hAnsi="Times New Roman" w:cs="Times New Roman"/>
          <w:sz w:val="24"/>
          <w:szCs w:val="24"/>
          <w:lang w:val="en-GB" w:eastAsia="it-IT"/>
        </w:rPr>
        <w:t xml:space="preserve"> available online at</w:t>
      </w:r>
      <w:r w:rsidRPr="000322F6">
        <w:rPr>
          <w:rFonts w:ascii="Times New Roman" w:eastAsia="Times New Roman" w:hAnsi="Times New Roman" w:cs="Times New Roman"/>
          <w:color w:val="000000"/>
          <w:sz w:val="24"/>
          <w:szCs w:val="24"/>
          <w:lang w:val="en-GB" w:eastAsia="it-IT"/>
        </w:rPr>
        <w:t xml:space="preserve"> </w:t>
      </w:r>
      <w:hyperlink r:id="rId35" w:history="1">
        <w:r w:rsidRPr="000322F6">
          <w:rPr>
            <w:rFonts w:ascii="Times New Roman" w:eastAsia="Times New Roman" w:hAnsi="Times New Roman" w:cs="Times New Roman"/>
            <w:color w:val="0563C1"/>
            <w:sz w:val="24"/>
            <w:szCs w:val="24"/>
            <w:u w:val="single"/>
            <w:lang w:val="en-GB" w:eastAsia="it-IT"/>
          </w:rPr>
          <w:t>http://www.fda.gov/downloads/Drugs/ GuidanceComplianceRegulatoryInformation/Guidance/UCM070305.pdf</w:t>
        </w:r>
      </w:hyperlink>
      <w:r w:rsidRPr="000322F6">
        <w:rPr>
          <w:rFonts w:ascii="Times New Roman" w:eastAsia="Times New Roman" w:hAnsi="Times New Roman" w:cs="Times New Roman"/>
          <w:color w:val="000000"/>
          <w:sz w:val="24"/>
          <w:szCs w:val="24"/>
          <w:lang w:val="en-GB" w:eastAsia="it-IT"/>
        </w:rPr>
        <w:t xml:space="preserve"> </w:t>
      </w:r>
    </w:p>
    <w:p w14:paraId="4FB33720" w14:textId="77777777" w:rsidR="00D0738F" w:rsidRPr="000322F6" w:rsidRDefault="00D0738F" w:rsidP="00D0738F">
      <w:pPr>
        <w:widowControl w:val="0"/>
        <w:spacing w:after="120" w:line="240" w:lineRule="auto"/>
        <w:jc w:val="both"/>
        <w:rPr>
          <w:rFonts w:ascii="Times New Roman" w:eastAsia="Times New Roman" w:hAnsi="Times New Roman" w:cs="Times New Roman"/>
          <w:sz w:val="24"/>
          <w:szCs w:val="24"/>
          <w:lang w:val="en-GB" w:eastAsia="it-IT"/>
        </w:rPr>
      </w:pPr>
    </w:p>
    <w:p w14:paraId="2956B991" w14:textId="3826A293" w:rsidR="00D0738F" w:rsidRPr="000322F6" w:rsidRDefault="00EB29DE" w:rsidP="00D0738F">
      <w:pPr>
        <w:spacing w:after="0" w:line="240" w:lineRule="auto"/>
        <w:ind w:left="568" w:hanging="568"/>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Patents</w:t>
      </w:r>
    </w:p>
    <w:p w14:paraId="3671E87C" w14:textId="77777777" w:rsidR="00EB29DE" w:rsidRPr="000322F6" w:rsidRDefault="00EB29DE" w:rsidP="00D0738F">
      <w:pPr>
        <w:spacing w:after="120" w:line="240" w:lineRule="auto"/>
        <w:ind w:left="540" w:hanging="540"/>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Examples of national and international patent applications (the date refers to that of the application) and of patents granted (the date is that of the grant)</w:t>
      </w:r>
    </w:p>
    <w:p w14:paraId="193DF6AF" w14:textId="7F09CFB2"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Brandli G., and Dick M., 1978, </w:t>
      </w:r>
      <w:r w:rsidRPr="000322F6">
        <w:rPr>
          <w:rFonts w:ascii="Times New Roman" w:eastAsia="Times New Roman" w:hAnsi="Times New Roman" w:cs="Times New Roman"/>
          <w:i/>
          <w:sz w:val="24"/>
          <w:szCs w:val="24"/>
          <w:lang w:val="en-GB" w:eastAsia="it-IT"/>
        </w:rPr>
        <w:t>Alternating current fed power supply</w:t>
      </w:r>
      <w:r w:rsidRPr="000322F6">
        <w:rPr>
          <w:rFonts w:ascii="Times New Roman" w:eastAsia="Times New Roman" w:hAnsi="Times New Roman" w:cs="Times New Roman"/>
          <w:sz w:val="24"/>
          <w:szCs w:val="24"/>
          <w:lang w:val="en-GB" w:eastAsia="it-IT"/>
        </w:rPr>
        <w:t>. U.S. Patent 4 084 217.</w:t>
      </w:r>
    </w:p>
    <w:p w14:paraId="792D49D9" w14:textId="77777777" w:rsidR="00D0738F" w:rsidRPr="000322F6" w:rsidRDefault="00D0738F" w:rsidP="00D0738F">
      <w:pPr>
        <w:spacing w:after="0" w:line="240" w:lineRule="auto"/>
        <w:ind w:left="567" w:hanging="567"/>
        <w:jc w:val="both"/>
        <w:rPr>
          <w:rFonts w:ascii="Times New Roman" w:eastAsia="Times New Roman" w:hAnsi="Times New Roman" w:cs="Times New Roman"/>
          <w:sz w:val="24"/>
          <w:szCs w:val="24"/>
          <w:lang w:val="en-GB" w:eastAsia="it-IT"/>
        </w:rPr>
      </w:pPr>
    </w:p>
    <w:p w14:paraId="59770576" w14:textId="2EB75BF7" w:rsidR="00D0738F" w:rsidRPr="000322F6" w:rsidRDefault="00EB29DE" w:rsidP="00D0738F">
      <w:pPr>
        <w:spacing w:after="0" w:line="240" w:lineRule="auto"/>
        <w:ind w:left="567" w:hanging="567"/>
        <w:jc w:val="both"/>
        <w:rPr>
          <w:rFonts w:ascii="Times New Roman" w:eastAsia="Times New Roman" w:hAnsi="Times New Roman" w:cs="Times New Roman"/>
          <w:b/>
          <w:sz w:val="24"/>
          <w:szCs w:val="24"/>
          <w:lang w:val="en-GB" w:eastAsia="it-IT"/>
        </w:rPr>
      </w:pPr>
      <w:r w:rsidRPr="000322F6">
        <w:rPr>
          <w:rFonts w:ascii="Times New Roman" w:eastAsia="Times New Roman" w:hAnsi="Times New Roman" w:cs="Times New Roman"/>
          <w:b/>
          <w:sz w:val="24"/>
          <w:szCs w:val="24"/>
          <w:lang w:val="en-GB" w:eastAsia="it-IT"/>
        </w:rPr>
        <w:t xml:space="preserve">Grey literature </w:t>
      </w:r>
    </w:p>
    <w:p w14:paraId="408D8826" w14:textId="30647246" w:rsidR="00EB29DE" w:rsidRPr="000322F6" w:rsidRDefault="00F97E53" w:rsidP="00EB29DE">
      <w:pPr>
        <w:spacing w:after="120" w:line="240" w:lineRule="auto"/>
        <w:ind w:hanging="28"/>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 of a PhD T</w:t>
      </w:r>
      <w:r w:rsidR="00EB29DE" w:rsidRPr="000322F6">
        <w:rPr>
          <w:rFonts w:ascii="Times New Roman" w:eastAsia="Times New Roman" w:hAnsi="Times New Roman" w:cs="Times New Roman"/>
          <w:i/>
          <w:sz w:val="24"/>
          <w:szCs w:val="24"/>
          <w:lang w:val="en-GB" w:eastAsia="it-IT"/>
        </w:rPr>
        <w:t>hesis</w:t>
      </w:r>
    </w:p>
    <w:p w14:paraId="59A9975A" w14:textId="26FB2155"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Williams J. O., 1993, Narrow-band analyser. </w:t>
      </w:r>
      <w:r w:rsidR="00F97E53" w:rsidRPr="000322F6">
        <w:rPr>
          <w:rFonts w:ascii="Times New Roman" w:eastAsia="Times New Roman" w:hAnsi="Times New Roman" w:cs="Times New Roman"/>
          <w:sz w:val="24"/>
          <w:szCs w:val="24"/>
          <w:lang w:val="en-GB" w:eastAsia="it-IT"/>
        </w:rPr>
        <w:t>Ph.</w:t>
      </w:r>
      <w:r w:rsidRPr="000322F6">
        <w:rPr>
          <w:rFonts w:ascii="Times New Roman" w:eastAsia="Times New Roman" w:hAnsi="Times New Roman" w:cs="Times New Roman"/>
          <w:sz w:val="24"/>
          <w:szCs w:val="24"/>
          <w:lang w:val="en-GB" w:eastAsia="it-IT"/>
        </w:rPr>
        <w:t>D</w:t>
      </w:r>
      <w:r w:rsidR="00F97E53" w:rsidRPr="000322F6">
        <w:rPr>
          <w:rFonts w:ascii="Times New Roman" w:eastAsia="Times New Roman" w:hAnsi="Times New Roman" w:cs="Times New Roman"/>
          <w:sz w:val="24"/>
          <w:szCs w:val="24"/>
          <w:lang w:val="en-GB" w:eastAsia="it-IT"/>
        </w:rPr>
        <w:t>. Thesis, Depart</w:t>
      </w:r>
      <w:r w:rsidRPr="000322F6">
        <w:rPr>
          <w:rFonts w:ascii="Times New Roman" w:eastAsia="Times New Roman" w:hAnsi="Times New Roman" w:cs="Times New Roman"/>
          <w:sz w:val="24"/>
          <w:szCs w:val="24"/>
          <w:lang w:val="en-GB" w:eastAsia="it-IT"/>
        </w:rPr>
        <w:t>ment</w:t>
      </w:r>
      <w:r w:rsidR="00F97E53" w:rsidRPr="000322F6">
        <w:rPr>
          <w:rFonts w:ascii="Times New Roman" w:eastAsia="Times New Roman" w:hAnsi="Times New Roman" w:cs="Times New Roman"/>
          <w:sz w:val="24"/>
          <w:szCs w:val="24"/>
          <w:lang w:val="en-GB" w:eastAsia="it-IT"/>
        </w:rPr>
        <w:t xml:space="preserve"> </w:t>
      </w:r>
      <w:r w:rsidRPr="000322F6">
        <w:rPr>
          <w:rFonts w:ascii="Times New Roman" w:eastAsia="Times New Roman" w:hAnsi="Times New Roman" w:cs="Times New Roman"/>
          <w:sz w:val="24"/>
          <w:szCs w:val="24"/>
          <w:lang w:val="en-GB" w:eastAsia="it-IT"/>
        </w:rPr>
        <w:t>o</w:t>
      </w:r>
      <w:r w:rsidR="00F97E53" w:rsidRPr="000322F6">
        <w:rPr>
          <w:rFonts w:ascii="Times New Roman" w:eastAsia="Times New Roman" w:hAnsi="Times New Roman" w:cs="Times New Roman"/>
          <w:sz w:val="24"/>
          <w:szCs w:val="24"/>
          <w:lang w:val="en-GB" w:eastAsia="it-IT"/>
        </w:rPr>
        <w:t>f</w:t>
      </w:r>
      <w:r w:rsidRPr="000322F6">
        <w:rPr>
          <w:rFonts w:ascii="Times New Roman" w:eastAsia="Times New Roman" w:hAnsi="Times New Roman" w:cs="Times New Roman"/>
          <w:sz w:val="24"/>
          <w:szCs w:val="24"/>
          <w:lang w:val="en-GB" w:eastAsia="it-IT"/>
        </w:rPr>
        <w:t xml:space="preserve"> </w:t>
      </w:r>
      <w:r w:rsidR="00F97E53" w:rsidRPr="000322F6">
        <w:rPr>
          <w:rFonts w:ascii="Times New Roman" w:eastAsia="Calibri" w:hAnsi="Times New Roman" w:cs="Times New Roman"/>
          <w:sz w:val="24"/>
          <w:szCs w:val="24"/>
          <w:lang w:val="en-GB"/>
        </w:rPr>
        <w:t>Electrical Engi</w:t>
      </w:r>
      <w:r w:rsidRPr="000322F6">
        <w:rPr>
          <w:rFonts w:ascii="Times New Roman" w:eastAsia="Calibri" w:hAnsi="Times New Roman" w:cs="Times New Roman"/>
          <w:sz w:val="24"/>
          <w:szCs w:val="24"/>
          <w:lang w:val="en-GB"/>
        </w:rPr>
        <w:t>n</w:t>
      </w:r>
      <w:r w:rsidR="00F97E53" w:rsidRPr="000322F6">
        <w:rPr>
          <w:rFonts w:ascii="Times New Roman" w:eastAsia="Calibri" w:hAnsi="Times New Roman" w:cs="Times New Roman"/>
          <w:sz w:val="24"/>
          <w:szCs w:val="24"/>
          <w:lang w:val="en-GB"/>
        </w:rPr>
        <w:t>eering</w:t>
      </w:r>
      <w:r w:rsidRPr="000322F6">
        <w:rPr>
          <w:rFonts w:ascii="Times New Roman" w:eastAsia="Times New Roman" w:hAnsi="Times New Roman" w:cs="Times New Roman"/>
          <w:sz w:val="24"/>
          <w:szCs w:val="24"/>
          <w:lang w:val="en-GB" w:eastAsia="it-IT"/>
        </w:rPr>
        <w:t>, Harvard University, Cambridge, MA, USA.</w:t>
      </w:r>
    </w:p>
    <w:p w14:paraId="40220F84" w14:textId="77777777"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p>
    <w:p w14:paraId="4B76D2D2" w14:textId="77777777" w:rsidR="00D8764F" w:rsidRPr="000322F6" w:rsidRDefault="00D8764F" w:rsidP="00D0738F">
      <w:pPr>
        <w:spacing w:after="0" w:line="240" w:lineRule="auto"/>
        <w:ind w:hanging="27"/>
        <w:jc w:val="both"/>
        <w:rPr>
          <w:rFonts w:ascii="Times New Roman" w:eastAsia="Times New Roman" w:hAnsi="Times New Roman" w:cs="Times New Roman"/>
          <w:i/>
          <w:sz w:val="24"/>
          <w:szCs w:val="24"/>
          <w:lang w:val="en-GB" w:eastAsia="it-IT"/>
        </w:rPr>
      </w:pPr>
    </w:p>
    <w:p w14:paraId="5DB59F47" w14:textId="77777777" w:rsidR="00EB29DE" w:rsidRPr="00F70B1C" w:rsidRDefault="00EB29DE" w:rsidP="00EB29DE">
      <w:pPr>
        <w:spacing w:after="0" w:line="240" w:lineRule="auto"/>
        <w:ind w:hanging="27"/>
        <w:jc w:val="both"/>
        <w:rPr>
          <w:rFonts w:ascii="Times New Roman" w:eastAsia="Times New Roman" w:hAnsi="Times New Roman" w:cs="Times New Roman"/>
          <w:i/>
          <w:sz w:val="24"/>
          <w:szCs w:val="24"/>
          <w:lang w:eastAsia="it-IT"/>
        </w:rPr>
      </w:pPr>
      <w:r w:rsidRPr="00F70B1C">
        <w:rPr>
          <w:rFonts w:ascii="Times New Roman" w:eastAsia="Times New Roman" w:hAnsi="Times New Roman" w:cs="Times New Roman"/>
          <w:i/>
          <w:sz w:val="24"/>
          <w:szCs w:val="24"/>
          <w:lang w:eastAsia="it-IT"/>
        </w:rPr>
        <w:lastRenderedPageBreak/>
        <w:t>Example of Degree Thesis</w:t>
      </w:r>
    </w:p>
    <w:p w14:paraId="15DC7722" w14:textId="5ADC4DEB" w:rsidR="00D0738F" w:rsidRPr="000322F6" w:rsidRDefault="00D0738F" w:rsidP="00D0738F">
      <w:pPr>
        <w:spacing w:after="120" w:line="240" w:lineRule="auto"/>
        <w:ind w:left="540" w:hanging="540"/>
        <w:jc w:val="both"/>
        <w:rPr>
          <w:rFonts w:ascii="Times New Roman" w:eastAsia="Times New Roman" w:hAnsi="Times New Roman" w:cs="Times New Roman"/>
          <w:sz w:val="24"/>
          <w:szCs w:val="24"/>
          <w:lang w:val="en-GB" w:eastAsia="it-IT"/>
        </w:rPr>
      </w:pPr>
      <w:r w:rsidRPr="00F70B1C">
        <w:rPr>
          <w:rFonts w:ascii="Times New Roman" w:eastAsia="Times New Roman" w:hAnsi="Times New Roman" w:cs="Times New Roman"/>
          <w:sz w:val="24"/>
          <w:szCs w:val="24"/>
          <w:lang w:eastAsia="it-IT"/>
        </w:rPr>
        <w:t xml:space="preserve">Grimaldi L., 2020, </w:t>
      </w:r>
      <w:r w:rsidRPr="00F70B1C">
        <w:rPr>
          <w:rFonts w:ascii="Times New Roman" w:eastAsia="Times New Roman" w:hAnsi="Times New Roman" w:cs="Times New Roman"/>
          <w:bCs/>
          <w:sz w:val="24"/>
          <w:szCs w:val="24"/>
          <w:lang w:eastAsia="it-IT"/>
        </w:rPr>
        <w:t>Caratterizzazione numerica del ciclo d’isteresi di magneti permanenti</w:t>
      </w:r>
      <w:r w:rsidRPr="00F70B1C">
        <w:rPr>
          <w:rFonts w:ascii="Times New Roman" w:eastAsia="Times New Roman" w:hAnsi="Times New Roman" w:cs="Times New Roman"/>
          <w:sz w:val="24"/>
          <w:szCs w:val="24"/>
          <w:lang w:eastAsia="it-IT"/>
        </w:rPr>
        <w:t xml:space="preserve">. </w:t>
      </w:r>
      <w:r w:rsidRPr="000322F6">
        <w:rPr>
          <w:rFonts w:ascii="Times New Roman" w:eastAsia="Times New Roman" w:hAnsi="Times New Roman" w:cs="Times New Roman"/>
          <w:sz w:val="24"/>
          <w:szCs w:val="24"/>
          <w:lang w:val="en-GB" w:eastAsia="it-IT"/>
        </w:rPr>
        <w:t xml:space="preserve">Tesi di Laurea, </w:t>
      </w:r>
      <w:r w:rsidR="00AA3CDB" w:rsidRPr="000322F6">
        <w:rPr>
          <w:rFonts w:ascii="Times New Roman" w:eastAsia="Times New Roman" w:hAnsi="Times New Roman" w:cs="Times New Roman"/>
          <w:sz w:val="24"/>
          <w:szCs w:val="24"/>
          <w:lang w:val="en-GB" w:eastAsia="it-IT"/>
        </w:rPr>
        <w:t>Department of Industrial and Information Engineering and Economics, University of L’Aquila, L’Aquila, Italy</w:t>
      </w:r>
      <w:r w:rsidRPr="000322F6">
        <w:rPr>
          <w:rFonts w:ascii="Times New Roman" w:eastAsia="Times New Roman" w:hAnsi="Times New Roman" w:cs="Times New Roman"/>
          <w:sz w:val="24"/>
          <w:szCs w:val="24"/>
          <w:lang w:val="en-GB" w:eastAsia="it-IT"/>
        </w:rPr>
        <w:t>.</w:t>
      </w:r>
    </w:p>
    <w:p w14:paraId="45D30926"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3C1862ED" w14:textId="77777777" w:rsidR="00EB29DE" w:rsidRPr="000322F6" w:rsidRDefault="00EB29DE" w:rsidP="00EB29DE">
      <w:pPr>
        <w:spacing w:after="0" w:line="240" w:lineRule="auto"/>
        <w:ind w:hanging="27"/>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 of Projects or Technical Reports</w:t>
      </w:r>
    </w:p>
    <w:p w14:paraId="0B423FF1"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Reber E. E., Michell R. L., and Carter C. J., 1988, Oxygen absorption in the earth’s atmosphere. Tech. Rep. TR-0200, Aerospace Corp., Los Angeles, CA, USA, 3 Nov. 1988, pp. 4230-46.</w:t>
      </w:r>
    </w:p>
    <w:p w14:paraId="079BB408" w14:textId="77777777" w:rsidR="00D0738F" w:rsidRPr="000322F6" w:rsidRDefault="00D0738F" w:rsidP="00D0738F">
      <w:pPr>
        <w:widowControl w:val="0"/>
        <w:spacing w:after="120" w:line="240" w:lineRule="auto"/>
        <w:jc w:val="both"/>
        <w:rPr>
          <w:rFonts w:ascii="Times New Roman" w:eastAsia="Times New Roman" w:hAnsi="Times New Roman" w:cs="Times New Roman"/>
          <w:i/>
          <w:sz w:val="24"/>
          <w:szCs w:val="24"/>
          <w:lang w:val="en-GB" w:eastAsia="it-IT"/>
        </w:rPr>
      </w:pPr>
    </w:p>
    <w:p w14:paraId="775760A0" w14:textId="77777777" w:rsidR="00EB29DE" w:rsidRPr="000322F6" w:rsidRDefault="00EB29DE" w:rsidP="00EB29DE">
      <w:pPr>
        <w:widowControl w:val="0"/>
        <w:spacing w:after="120" w:line="240" w:lineRule="auto"/>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 xml:space="preserve">Presentation at congress, without publication or indexing </w:t>
      </w:r>
    </w:p>
    <w:p w14:paraId="3737115F"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Ebehard D., Voges E., 1984, Digital single sideband detection for interferometric sensors. Presented at </w:t>
      </w:r>
      <w:r w:rsidRPr="000322F6">
        <w:rPr>
          <w:rFonts w:ascii="Times New Roman" w:eastAsia="Times New Roman" w:hAnsi="Times New Roman" w:cs="Times New Roman"/>
          <w:i/>
          <w:sz w:val="24"/>
          <w:szCs w:val="24"/>
          <w:lang w:val="en-GB" w:eastAsia="it-IT"/>
        </w:rPr>
        <w:t>2</w:t>
      </w:r>
      <w:r w:rsidRPr="000322F6">
        <w:rPr>
          <w:rFonts w:ascii="Times New Roman" w:eastAsia="Times New Roman" w:hAnsi="Times New Roman" w:cs="Times New Roman"/>
          <w:i/>
          <w:sz w:val="24"/>
          <w:szCs w:val="24"/>
          <w:vertAlign w:val="superscript"/>
          <w:lang w:val="en-GB" w:eastAsia="it-IT"/>
        </w:rPr>
        <w:t>nd</w:t>
      </w:r>
      <w:r w:rsidRPr="000322F6">
        <w:rPr>
          <w:rFonts w:ascii="Times New Roman" w:eastAsia="Times New Roman" w:hAnsi="Times New Roman" w:cs="Times New Roman"/>
          <w:i/>
          <w:sz w:val="24"/>
          <w:szCs w:val="24"/>
          <w:lang w:val="en-GB" w:eastAsia="it-IT"/>
        </w:rPr>
        <w:t xml:space="preserve"> Int. Conf. Optical Fiber Sensors</w:t>
      </w:r>
      <w:r w:rsidRPr="000322F6">
        <w:rPr>
          <w:rFonts w:ascii="Times New Roman" w:eastAsia="Times New Roman" w:hAnsi="Times New Roman" w:cs="Times New Roman"/>
          <w:sz w:val="24"/>
          <w:szCs w:val="24"/>
          <w:lang w:val="en-GB" w:eastAsia="it-IT"/>
        </w:rPr>
        <w:t>, Stuttgart, Germany, Jan. 2-5, 1984.</w:t>
      </w:r>
    </w:p>
    <w:p w14:paraId="56A237D0" w14:textId="77777777" w:rsidR="00D0738F" w:rsidRPr="000322F6" w:rsidRDefault="00D0738F" w:rsidP="00D0738F">
      <w:pPr>
        <w:widowControl w:val="0"/>
        <w:spacing w:after="120" w:line="240" w:lineRule="auto"/>
        <w:ind w:left="567" w:hanging="567"/>
        <w:jc w:val="both"/>
        <w:rPr>
          <w:rFonts w:ascii="Times New Roman" w:eastAsia="Times New Roman" w:hAnsi="Times New Roman" w:cs="Times New Roman"/>
          <w:sz w:val="24"/>
          <w:szCs w:val="24"/>
          <w:lang w:val="en-GB" w:eastAsia="it-IT"/>
        </w:rPr>
      </w:pPr>
    </w:p>
    <w:p w14:paraId="5DCCFA81" w14:textId="2E3D252B" w:rsidR="00EB29DE" w:rsidRPr="000322F6" w:rsidRDefault="00EB29DE" w:rsidP="00D0738F">
      <w:pPr>
        <w:widowControl w:val="0"/>
        <w:tabs>
          <w:tab w:val="left" w:pos="912"/>
        </w:tabs>
        <w:spacing w:after="120" w:line="240" w:lineRule="auto"/>
        <w:ind w:left="567" w:hanging="567"/>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Example of Licensed Software</w:t>
      </w:r>
      <w:r w:rsidR="00AA3CDB" w:rsidRPr="000322F6">
        <w:rPr>
          <w:rFonts w:ascii="Times New Roman" w:eastAsia="Times New Roman" w:hAnsi="Times New Roman" w:cs="Times New Roman"/>
          <w:i/>
          <w:sz w:val="24"/>
          <w:szCs w:val="24"/>
          <w:lang w:val="en-GB" w:eastAsia="it-IT"/>
        </w:rPr>
        <w:t xml:space="preserve"> or Code</w:t>
      </w:r>
      <w:r w:rsidRPr="000322F6">
        <w:rPr>
          <w:rFonts w:ascii="Times New Roman" w:eastAsia="Times New Roman" w:hAnsi="Times New Roman" w:cs="Times New Roman"/>
          <w:i/>
          <w:sz w:val="24"/>
          <w:szCs w:val="24"/>
          <w:lang w:val="en-GB" w:eastAsia="it-IT"/>
        </w:rPr>
        <w:t xml:space="preserve"> or simple website </w:t>
      </w:r>
    </w:p>
    <w:p w14:paraId="52BF2D60" w14:textId="4AE211AD" w:rsidR="00D0738F" w:rsidRPr="000322F6" w:rsidRDefault="00D0738F" w:rsidP="00D0738F">
      <w:pPr>
        <w:widowControl w:val="0"/>
        <w:tabs>
          <w:tab w:val="left" w:pos="912"/>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MATLAB </w:t>
      </w:r>
      <w:r w:rsidRPr="000322F6">
        <w:rPr>
          <w:rFonts w:ascii="Times New Roman" w:eastAsia="Times New Roman" w:hAnsi="Times New Roman" w:cs="Times New Roman"/>
          <w:iCs/>
          <w:sz w:val="24"/>
          <w:szCs w:val="24"/>
          <w:lang w:val="en-GB" w:eastAsia="it-IT"/>
        </w:rPr>
        <w:t>2018</w:t>
      </w:r>
      <w:r w:rsidRPr="000322F6">
        <w:rPr>
          <w:rFonts w:ascii="Times New Roman" w:eastAsia="Times New Roman" w:hAnsi="Times New Roman" w:cs="Times New Roman"/>
          <w:i/>
          <w:iCs/>
          <w:sz w:val="24"/>
          <w:szCs w:val="24"/>
          <w:lang w:val="en-GB" w:eastAsia="it-IT"/>
        </w:rPr>
        <w:t>. 9.7.0.1190202 (R2019b)</w:t>
      </w:r>
      <w:r w:rsidRPr="000322F6">
        <w:rPr>
          <w:rFonts w:ascii="Times New Roman" w:eastAsia="Times New Roman" w:hAnsi="Times New Roman" w:cs="Times New Roman"/>
          <w:sz w:val="24"/>
          <w:szCs w:val="24"/>
          <w:lang w:val="en-GB" w:eastAsia="it-IT"/>
        </w:rPr>
        <w:t xml:space="preserve">, Natick, Massachusetts: The MathWorks Inc. </w:t>
      </w:r>
      <w:hyperlink r:id="rId36" w:history="1">
        <w:r w:rsidRPr="000322F6">
          <w:rPr>
            <w:rStyle w:val="Collegamentoipertestuale"/>
            <w:rFonts w:ascii="Times New Roman" w:eastAsia="Times New Roman" w:hAnsi="Times New Roman" w:cs="Times New Roman"/>
            <w:sz w:val="24"/>
            <w:szCs w:val="24"/>
            <w:lang w:val="en-GB" w:eastAsia="it-IT"/>
          </w:rPr>
          <w:t>www.mathworks.com</w:t>
        </w:r>
      </w:hyperlink>
      <w:r w:rsidRPr="000322F6">
        <w:rPr>
          <w:rFonts w:ascii="Times New Roman" w:eastAsia="Times New Roman" w:hAnsi="Times New Roman" w:cs="Times New Roman"/>
          <w:sz w:val="24"/>
          <w:szCs w:val="24"/>
          <w:lang w:val="en-GB" w:eastAsia="it-IT"/>
        </w:rPr>
        <w:t xml:space="preserve"> </w:t>
      </w:r>
    </w:p>
    <w:p w14:paraId="04D639AB" w14:textId="77777777" w:rsidR="0090415D" w:rsidRPr="000322F6" w:rsidRDefault="0090415D" w:rsidP="0090415D">
      <w:pPr>
        <w:pStyle w:val="Text"/>
        <w:sectPr w:rsidR="0090415D" w:rsidRPr="000322F6" w:rsidSect="00D0738F">
          <w:pgSz w:w="11906" w:h="16838"/>
          <w:pgMar w:top="1418" w:right="1418" w:bottom="1418" w:left="1134" w:header="850" w:footer="850" w:gutter="567"/>
          <w:cols w:space="708"/>
          <w:titlePg/>
          <w:docGrid w:linePitch="360"/>
        </w:sectPr>
      </w:pPr>
    </w:p>
    <w:p w14:paraId="33D0DF99" w14:textId="0F24C425" w:rsidR="0090415D" w:rsidRPr="000322F6" w:rsidRDefault="0013399D" w:rsidP="0064041F">
      <w:pPr>
        <w:pStyle w:val="UnNumberedChapter"/>
        <w:rPr>
          <w:lang w:val="en-GB"/>
        </w:rPr>
      </w:pPr>
      <w:bookmarkStart w:id="80" w:name="_Toc68552075"/>
      <w:r w:rsidRPr="000322F6">
        <w:rPr>
          <w:lang w:val="en-GB"/>
        </w:rPr>
        <w:lastRenderedPageBreak/>
        <w:t>W</w:t>
      </w:r>
      <w:r w:rsidR="00EB29DE" w:rsidRPr="000322F6">
        <w:rPr>
          <w:lang w:val="en-GB"/>
        </w:rPr>
        <w:t>eb</w:t>
      </w:r>
      <w:r w:rsidR="00A210F6" w:rsidRPr="000322F6">
        <w:rPr>
          <w:lang w:val="en-GB"/>
        </w:rPr>
        <w:t>liography</w:t>
      </w:r>
      <w:bookmarkEnd w:id="80"/>
    </w:p>
    <w:p w14:paraId="2C1E70CD" w14:textId="750653AA" w:rsidR="00D0738F" w:rsidRPr="000322F6" w:rsidRDefault="00EB29DE" w:rsidP="00D0738F">
      <w:pPr>
        <w:pStyle w:val="Text"/>
      </w:pPr>
      <w:r w:rsidRPr="000322F6">
        <w:t xml:space="preserve">The </w:t>
      </w:r>
      <w:r w:rsidR="007B7FB2" w:rsidRPr="000322F6">
        <w:rPr>
          <w:i/>
        </w:rPr>
        <w:t>web</w:t>
      </w:r>
      <w:r w:rsidR="00B55F2F" w:rsidRPr="000322F6">
        <w:rPr>
          <w:i/>
        </w:rPr>
        <w:t>liography</w:t>
      </w:r>
      <w:r w:rsidR="007B7FB2" w:rsidRPr="000322F6">
        <w:t xml:space="preserve"> </w:t>
      </w:r>
      <w:r w:rsidRPr="000322F6">
        <w:t xml:space="preserve">is the systematic </w:t>
      </w:r>
      <w:r w:rsidR="0013399D" w:rsidRPr="000322F6">
        <w:t>collection</w:t>
      </w:r>
      <w:r w:rsidR="00A210F6" w:rsidRPr="000322F6">
        <w:t xml:space="preserve"> of Internet sites, or “digital”</w:t>
      </w:r>
      <w:r w:rsidRPr="000322F6">
        <w:t xml:space="preserve"> material, which had to be consulted for</w:t>
      </w:r>
      <w:r w:rsidR="00B55F2F" w:rsidRPr="000322F6">
        <w:t xml:space="preserve"> the</w:t>
      </w:r>
      <w:r w:rsidRPr="000322F6">
        <w:t xml:space="preserve"> writing </w:t>
      </w:r>
      <w:r w:rsidR="00B55F2F" w:rsidRPr="000322F6">
        <w:t xml:space="preserve">of </w:t>
      </w:r>
      <w:r w:rsidRPr="000322F6">
        <w:t xml:space="preserve">the thesis. </w:t>
      </w:r>
      <w:r w:rsidR="007B7FB2" w:rsidRPr="000322F6">
        <w:t>Web reference</w:t>
      </w:r>
      <w:r w:rsidR="00B55F2F" w:rsidRPr="000322F6">
        <w:t>s</w:t>
      </w:r>
      <w:r w:rsidRPr="000322F6">
        <w:t xml:space="preserve"> usually </w:t>
      </w:r>
      <w:r w:rsidR="00D52675">
        <w:t>accompany</w:t>
      </w:r>
      <w:r w:rsidRPr="000322F6">
        <w:t xml:space="preserve"> </w:t>
      </w:r>
      <w:r w:rsidR="00B55F2F" w:rsidRPr="000322F6">
        <w:t>bibliographic ones that are traditional</w:t>
      </w:r>
      <w:r w:rsidRPr="000322F6">
        <w:t xml:space="preserve">ly </w:t>
      </w:r>
      <w:r w:rsidR="00B55F2F" w:rsidRPr="000322F6">
        <w:t xml:space="preserve">related </w:t>
      </w:r>
      <w:r w:rsidRPr="000322F6">
        <w:t>to</w:t>
      </w:r>
      <w:r w:rsidR="00B55F2F" w:rsidRPr="000322F6">
        <w:t xml:space="preserve"> “paper”</w:t>
      </w:r>
      <w:r w:rsidRPr="000322F6">
        <w:t xml:space="preserve"> sources, although tod</w:t>
      </w:r>
      <w:r w:rsidR="00B55F2F" w:rsidRPr="000322F6">
        <w:t xml:space="preserve">ay most of the bibliographic </w:t>
      </w:r>
      <w:r w:rsidRPr="000322F6">
        <w:t>r</w:t>
      </w:r>
      <w:r w:rsidR="00B55F2F" w:rsidRPr="000322F6">
        <w:t>eferen</w:t>
      </w:r>
      <w:r w:rsidRPr="000322F6">
        <w:t>ces (books, articles, patents ...) can also be found in digital format. Below is an example of web</w:t>
      </w:r>
      <w:r w:rsidR="00B55F2F" w:rsidRPr="000322F6">
        <w:t xml:space="preserve"> references </w:t>
      </w:r>
      <w:r w:rsidRPr="000322F6">
        <w:t>for the most common types</w:t>
      </w:r>
      <w:r w:rsidR="00D0738F" w:rsidRPr="000322F6">
        <w:rPr>
          <w:rStyle w:val="Rimandonotaapidipagina"/>
        </w:rPr>
        <w:footnoteReference w:id="18"/>
      </w:r>
      <w:r w:rsidR="00D0738F" w:rsidRPr="000322F6">
        <w:t>.</w:t>
      </w:r>
    </w:p>
    <w:p w14:paraId="26DA2FA8" w14:textId="77777777" w:rsidR="00D0738F" w:rsidRPr="000322F6" w:rsidRDefault="00D0738F" w:rsidP="00D0738F">
      <w:pPr>
        <w:pStyle w:val="Text"/>
        <w:ind w:firstLine="0"/>
        <w:rPr>
          <w:rFonts w:eastAsia="Times New Roman" w:cs="Times New Roman"/>
          <w:szCs w:val="24"/>
          <w:lang w:eastAsia="it-IT"/>
        </w:rPr>
      </w:pPr>
    </w:p>
    <w:p w14:paraId="1B6308F0" w14:textId="06CDD40D" w:rsidR="00D0738F" w:rsidRPr="000322F6" w:rsidRDefault="007B7FB2" w:rsidP="00D0738F">
      <w:pPr>
        <w:pStyle w:val="PrimoParagrafo"/>
        <w:rPr>
          <w:i/>
          <w:lang w:val="en-GB"/>
        </w:rPr>
      </w:pPr>
      <w:r w:rsidRPr="000322F6">
        <w:rPr>
          <w:i/>
          <w:lang w:val="en-GB"/>
        </w:rPr>
        <w:t>W</w:t>
      </w:r>
      <w:r w:rsidR="00D0738F" w:rsidRPr="000322F6">
        <w:rPr>
          <w:i/>
          <w:lang w:val="en-GB"/>
        </w:rPr>
        <w:t>eb</w:t>
      </w:r>
      <w:r w:rsidRPr="000322F6">
        <w:rPr>
          <w:i/>
          <w:lang w:val="en-GB"/>
        </w:rPr>
        <w:t>site</w:t>
      </w:r>
    </w:p>
    <w:p w14:paraId="415AAEE9" w14:textId="3EDA5D7C" w:rsidR="00D0738F" w:rsidRPr="000322F6"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val="en-GB" w:eastAsia="it-IT"/>
        </w:rPr>
      </w:pPr>
      <w:r w:rsidRPr="000322F6">
        <w:rPr>
          <w:rFonts w:ascii="Times New Roman" w:eastAsia="Times New Roman" w:hAnsi="Times New Roman" w:cs="Times New Roman"/>
          <w:sz w:val="24"/>
          <w:szCs w:val="24"/>
          <w:lang w:val="en-GB" w:eastAsia="it-IT"/>
        </w:rPr>
        <w:t xml:space="preserve">IEEE Access, </w:t>
      </w:r>
      <w:hyperlink r:id="rId37" w:history="1">
        <w:r w:rsidRPr="000322F6">
          <w:rPr>
            <w:rStyle w:val="Collegamentoipertestuale"/>
            <w:rFonts w:ascii="Times New Roman" w:eastAsia="Times New Roman" w:hAnsi="Times New Roman" w:cs="Times New Roman"/>
            <w:sz w:val="24"/>
            <w:szCs w:val="24"/>
            <w:lang w:val="en-GB" w:eastAsia="it-IT"/>
          </w:rPr>
          <w:t>https://template-selector.ieee.org/</w:t>
        </w:r>
      </w:hyperlink>
    </w:p>
    <w:p w14:paraId="4EF504AC" w14:textId="5A413676" w:rsidR="00D0738F" w:rsidRPr="00F70B1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F70B1C">
        <w:rPr>
          <w:rFonts w:ascii="Times New Roman" w:eastAsia="Times New Roman" w:hAnsi="Times New Roman" w:cs="Times New Roman"/>
          <w:sz w:val="24"/>
          <w:szCs w:val="24"/>
          <w:lang w:eastAsia="it-IT"/>
        </w:rPr>
        <w:t xml:space="preserve">Ministero della Salute: </w:t>
      </w:r>
      <w:hyperlink r:id="rId38" w:history="1">
        <w:r w:rsidRPr="00F70B1C">
          <w:rPr>
            <w:rStyle w:val="Collegamentoipertestuale"/>
            <w:rFonts w:ascii="Times New Roman" w:eastAsia="Times New Roman" w:hAnsi="Times New Roman" w:cs="Times New Roman"/>
            <w:sz w:val="24"/>
            <w:szCs w:val="24"/>
            <w:lang w:eastAsia="it-IT"/>
          </w:rPr>
          <w:t>http://www.salute.gov.it/portale/home.html</w:t>
        </w:r>
      </w:hyperlink>
      <w:r w:rsidRPr="00F70B1C">
        <w:rPr>
          <w:rFonts w:ascii="Times New Roman" w:eastAsia="Times New Roman" w:hAnsi="Times New Roman" w:cs="Times New Roman"/>
          <w:sz w:val="24"/>
          <w:szCs w:val="24"/>
          <w:lang w:eastAsia="it-IT"/>
        </w:rPr>
        <w:t xml:space="preserve"> </w:t>
      </w:r>
    </w:p>
    <w:p w14:paraId="28C12722" w14:textId="77777777" w:rsidR="00D0738F" w:rsidRPr="00F70B1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0"/>
          <w:szCs w:val="20"/>
          <w:lang w:eastAsia="it-IT"/>
        </w:rPr>
      </w:pPr>
    </w:p>
    <w:p w14:paraId="1507055E" w14:textId="21BC13A2" w:rsidR="00D0738F" w:rsidRPr="00F70B1C" w:rsidRDefault="007B7FB2" w:rsidP="00D0738F">
      <w:pPr>
        <w:pStyle w:val="PrimoParagrafo"/>
        <w:rPr>
          <w:i/>
        </w:rPr>
      </w:pPr>
      <w:r w:rsidRPr="00F70B1C">
        <w:rPr>
          <w:i/>
        </w:rPr>
        <w:t>Web page</w:t>
      </w:r>
    </w:p>
    <w:p w14:paraId="49659B99" w14:textId="4B577465" w:rsidR="00D0738F" w:rsidRPr="00F70B1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sz w:val="24"/>
          <w:szCs w:val="24"/>
          <w:lang w:eastAsia="it-IT"/>
        </w:rPr>
      </w:pPr>
      <w:r w:rsidRPr="00F70B1C">
        <w:rPr>
          <w:rFonts w:ascii="Times New Roman" w:eastAsia="Times New Roman" w:hAnsi="Times New Roman" w:cs="Times New Roman"/>
          <w:sz w:val="24"/>
          <w:szCs w:val="24"/>
          <w:lang w:eastAsia="it-IT"/>
        </w:rPr>
        <w:t xml:space="preserve">Fortunato M. F., Scienze, La Repubblica, </w:t>
      </w:r>
      <w:r w:rsidR="00AA3CDB" w:rsidRPr="00F70B1C">
        <w:rPr>
          <w:rFonts w:ascii="Times New Roman" w:eastAsia="Times New Roman" w:hAnsi="Times New Roman" w:cs="Times New Roman"/>
          <w:sz w:val="24"/>
          <w:szCs w:val="24"/>
          <w:lang w:eastAsia="it-IT"/>
        </w:rPr>
        <w:t>updated on</w:t>
      </w:r>
      <w:r w:rsidRPr="00F70B1C">
        <w:rPr>
          <w:rFonts w:ascii="Times New Roman" w:eastAsia="Times New Roman" w:hAnsi="Times New Roman" w:cs="Times New Roman"/>
          <w:sz w:val="24"/>
          <w:szCs w:val="24"/>
          <w:lang w:eastAsia="it-IT"/>
        </w:rPr>
        <w:t xml:space="preserve"> 31/10/2019, </w:t>
      </w:r>
      <w:hyperlink r:id="rId39" w:history="1">
        <w:r w:rsidRPr="00F70B1C">
          <w:rPr>
            <w:rStyle w:val="Collegamentoipertestuale"/>
            <w:rFonts w:ascii="Times New Roman" w:eastAsia="Times New Roman" w:hAnsi="Times New Roman" w:cs="Times New Roman"/>
            <w:sz w:val="24"/>
            <w:szCs w:val="24"/>
            <w:lang w:eastAsia="it-IT"/>
          </w:rPr>
          <w:t>https://www.repubblica.it/scienze/2019/10/31/news/lo_sapevate_le_opere_di_pollock_seguono_le_leggi_della_fisica-239982755/</w:t>
        </w:r>
      </w:hyperlink>
      <w:r w:rsidRPr="00F70B1C">
        <w:rPr>
          <w:rFonts w:ascii="Times New Roman" w:eastAsia="Times New Roman" w:hAnsi="Times New Roman" w:cs="Times New Roman"/>
          <w:sz w:val="24"/>
          <w:szCs w:val="24"/>
          <w:lang w:eastAsia="it-IT"/>
        </w:rPr>
        <w:t xml:space="preserve">, </w:t>
      </w:r>
      <w:r w:rsidR="00AA3CDB" w:rsidRPr="00F70B1C">
        <w:rPr>
          <w:rFonts w:ascii="Times New Roman" w:eastAsia="Times New Roman" w:hAnsi="Times New Roman" w:cs="Times New Roman"/>
          <w:sz w:val="24"/>
          <w:szCs w:val="24"/>
          <w:lang w:eastAsia="it-IT"/>
        </w:rPr>
        <w:t>accessed</w:t>
      </w:r>
      <w:r w:rsidRPr="00F70B1C">
        <w:rPr>
          <w:rFonts w:ascii="Times New Roman" w:eastAsia="Times New Roman" w:hAnsi="Times New Roman" w:cs="Times New Roman"/>
          <w:sz w:val="24"/>
          <w:szCs w:val="24"/>
          <w:lang w:eastAsia="it-IT"/>
        </w:rPr>
        <w:t xml:space="preserve"> </w:t>
      </w:r>
      <w:r w:rsidR="00AA3CDB" w:rsidRPr="00F70B1C">
        <w:rPr>
          <w:rFonts w:ascii="Times New Roman" w:eastAsia="Times New Roman" w:hAnsi="Times New Roman" w:cs="Times New Roman"/>
          <w:sz w:val="24"/>
          <w:szCs w:val="24"/>
          <w:lang w:eastAsia="it-IT"/>
        </w:rPr>
        <w:t>on</w:t>
      </w:r>
      <w:r w:rsidRPr="00F70B1C">
        <w:rPr>
          <w:rFonts w:ascii="Times New Roman" w:eastAsia="Times New Roman" w:hAnsi="Times New Roman" w:cs="Times New Roman"/>
          <w:sz w:val="24"/>
          <w:szCs w:val="24"/>
          <w:lang w:eastAsia="it-IT"/>
        </w:rPr>
        <w:t xml:space="preserve"> 06/11/2019. </w:t>
      </w:r>
    </w:p>
    <w:p w14:paraId="5A0F1C1D" w14:textId="77777777" w:rsidR="00D0738F" w:rsidRPr="00F70B1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p>
    <w:p w14:paraId="06B16924" w14:textId="77777777" w:rsidR="007B7FB2" w:rsidRPr="000322F6" w:rsidRDefault="007B7FB2"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val="en-GB" w:eastAsia="it-IT"/>
        </w:rPr>
      </w:pPr>
      <w:r w:rsidRPr="000322F6">
        <w:rPr>
          <w:rFonts w:ascii="Times New Roman" w:eastAsia="Times New Roman" w:hAnsi="Times New Roman" w:cs="Times New Roman"/>
          <w:i/>
          <w:sz w:val="24"/>
          <w:szCs w:val="24"/>
          <w:lang w:val="en-GB" w:eastAsia="it-IT"/>
        </w:rPr>
        <w:t>Article from a blog or web page</w:t>
      </w:r>
    </w:p>
    <w:p w14:paraId="42B6535C" w14:textId="5AA419A9" w:rsidR="00D0738F" w:rsidRPr="00F70B1C" w:rsidRDefault="00D0738F" w:rsidP="00D0738F">
      <w:pPr>
        <w:widowControl w:val="0"/>
        <w:tabs>
          <w:tab w:val="num" w:pos="567"/>
        </w:tabs>
        <w:spacing w:after="120" w:line="240" w:lineRule="auto"/>
        <w:ind w:left="567" w:hanging="567"/>
        <w:jc w:val="both"/>
        <w:rPr>
          <w:rFonts w:ascii="Times New Roman" w:eastAsia="Times New Roman" w:hAnsi="Times New Roman" w:cs="Times New Roman"/>
          <w:i/>
          <w:sz w:val="24"/>
          <w:szCs w:val="24"/>
          <w:lang w:eastAsia="it-IT"/>
        </w:rPr>
      </w:pPr>
      <w:r w:rsidRPr="00F70B1C">
        <w:rPr>
          <w:rFonts w:ascii="Times New Roman" w:eastAsia="Times New Roman" w:hAnsi="Times New Roman" w:cs="Times New Roman"/>
          <w:sz w:val="24"/>
          <w:szCs w:val="24"/>
          <w:lang w:eastAsia="it-IT"/>
        </w:rPr>
        <w:t>Zetti M., Il fatto quotidiano, </w:t>
      </w:r>
      <w:r w:rsidRPr="00F70B1C">
        <w:rPr>
          <w:rFonts w:ascii="Times New Roman" w:eastAsia="Times New Roman" w:hAnsi="Times New Roman" w:cs="Times New Roman"/>
          <w:i/>
          <w:iCs/>
          <w:sz w:val="24"/>
          <w:szCs w:val="24"/>
          <w:lang w:eastAsia="it-IT"/>
        </w:rPr>
        <w:t>Ebook, unire editoria digitale e podcast? Una bella sinergia dal cuore italiano, </w:t>
      </w:r>
      <w:r w:rsidR="00AA3CDB" w:rsidRPr="00F70B1C">
        <w:rPr>
          <w:rFonts w:ascii="Times New Roman" w:eastAsia="Times New Roman" w:hAnsi="Times New Roman" w:cs="Times New Roman"/>
          <w:sz w:val="24"/>
          <w:szCs w:val="24"/>
          <w:lang w:eastAsia="it-IT"/>
        </w:rPr>
        <w:t xml:space="preserve"> article date</w:t>
      </w:r>
      <w:r w:rsidRPr="00F70B1C">
        <w:rPr>
          <w:rFonts w:ascii="Times New Roman" w:eastAsia="Times New Roman" w:hAnsi="Times New Roman" w:cs="Times New Roman"/>
          <w:sz w:val="24"/>
          <w:szCs w:val="24"/>
          <w:lang w:eastAsia="it-IT"/>
        </w:rPr>
        <w:t xml:space="preserve"> 06/11/2019, </w:t>
      </w:r>
      <w:r w:rsidR="00AA3CDB" w:rsidRPr="00F70B1C">
        <w:rPr>
          <w:rFonts w:ascii="Times New Roman" w:eastAsia="Times New Roman" w:hAnsi="Times New Roman" w:cs="Times New Roman"/>
          <w:sz w:val="24"/>
          <w:szCs w:val="24"/>
          <w:lang w:eastAsia="it-IT"/>
        </w:rPr>
        <w:t xml:space="preserve">updated on </w:t>
      </w:r>
      <w:r w:rsidRPr="00F70B1C">
        <w:rPr>
          <w:rFonts w:ascii="Times New Roman" w:eastAsia="Times New Roman" w:hAnsi="Times New Roman" w:cs="Times New Roman"/>
          <w:sz w:val="24"/>
          <w:szCs w:val="24"/>
          <w:lang w:eastAsia="it-IT"/>
        </w:rPr>
        <w:t xml:space="preserve">06/11/2019, </w:t>
      </w:r>
      <w:hyperlink r:id="rId40" w:history="1">
        <w:r w:rsidRPr="00F70B1C">
          <w:rPr>
            <w:rStyle w:val="Collegamentoipertestuale"/>
            <w:rFonts w:ascii="Times New Roman" w:eastAsia="Times New Roman" w:hAnsi="Times New Roman" w:cs="Times New Roman"/>
            <w:sz w:val="24"/>
            <w:szCs w:val="24"/>
            <w:lang w:eastAsia="it-IT"/>
          </w:rPr>
          <w:t>https://www.ilfattoquotidiano.it/2019/11/06/ebook-unire-editoria-digitale-e-podcast-una-bella-sinergia-dal-cuore-italiano/5549130/</w:t>
        </w:r>
      </w:hyperlink>
      <w:r w:rsidRPr="00F70B1C">
        <w:rPr>
          <w:rFonts w:ascii="Times New Roman" w:eastAsia="Times New Roman" w:hAnsi="Times New Roman" w:cs="Times New Roman"/>
          <w:sz w:val="24"/>
          <w:szCs w:val="24"/>
          <w:lang w:eastAsia="it-IT"/>
        </w:rPr>
        <w:t xml:space="preserve">, </w:t>
      </w:r>
      <w:r w:rsidR="00AA3CDB" w:rsidRPr="00F70B1C">
        <w:rPr>
          <w:rFonts w:ascii="Times New Roman" w:eastAsia="Times New Roman" w:hAnsi="Times New Roman" w:cs="Times New Roman"/>
          <w:sz w:val="24"/>
          <w:szCs w:val="24"/>
          <w:lang w:eastAsia="it-IT"/>
        </w:rPr>
        <w:t>accessed on</w:t>
      </w:r>
      <w:r w:rsidRPr="00F70B1C">
        <w:rPr>
          <w:rFonts w:ascii="Times New Roman" w:eastAsia="Times New Roman" w:hAnsi="Times New Roman" w:cs="Times New Roman"/>
          <w:sz w:val="24"/>
          <w:szCs w:val="24"/>
          <w:lang w:eastAsia="it-IT"/>
        </w:rPr>
        <w:t xml:space="preserve"> 07/11/2019.</w:t>
      </w:r>
    </w:p>
    <w:p w14:paraId="4C21802A" w14:textId="77777777" w:rsidR="0090415D" w:rsidRPr="00F70B1C" w:rsidRDefault="0090415D" w:rsidP="0090415D">
      <w:pPr>
        <w:pStyle w:val="Text"/>
        <w:rPr>
          <w:lang w:val="it-IT"/>
        </w:rPr>
        <w:sectPr w:rsidR="0090415D" w:rsidRPr="00F70B1C" w:rsidSect="00D0738F">
          <w:pgSz w:w="11906" w:h="16838"/>
          <w:pgMar w:top="1418" w:right="1418" w:bottom="1418" w:left="1134" w:header="850" w:footer="850" w:gutter="567"/>
          <w:cols w:space="708"/>
          <w:titlePg/>
          <w:docGrid w:linePitch="360"/>
        </w:sectPr>
      </w:pPr>
    </w:p>
    <w:p w14:paraId="115FB793" w14:textId="6798E4F8" w:rsidR="00102A43" w:rsidRPr="000322F6" w:rsidRDefault="00B424C6" w:rsidP="007B7FB2">
      <w:pPr>
        <w:pStyle w:val="AppendixNum"/>
        <w:rPr>
          <w:lang w:val="en-GB"/>
        </w:rPr>
      </w:pPr>
      <w:r w:rsidRPr="00F70B1C">
        <w:lastRenderedPageBreak/>
        <w:br/>
      </w:r>
      <w:bookmarkStart w:id="81" w:name="_Toc58331136"/>
      <w:bookmarkStart w:id="82" w:name="_Toc68552076"/>
      <w:r w:rsidR="00102A43" w:rsidRPr="000322F6">
        <w:rPr>
          <w:lang w:val="en-GB"/>
        </w:rPr>
        <w:t>Num</w:t>
      </w:r>
      <w:bookmarkEnd w:id="81"/>
      <w:r w:rsidR="007B7FB2" w:rsidRPr="000322F6">
        <w:rPr>
          <w:lang w:val="en-GB"/>
        </w:rPr>
        <w:t>bered appendices</w:t>
      </w:r>
      <w:bookmarkEnd w:id="82"/>
    </w:p>
    <w:p w14:paraId="3703F4F5" w14:textId="0EC49E6A" w:rsidR="00D8764F" w:rsidRPr="000322F6" w:rsidRDefault="007B7FB2" w:rsidP="00D8764F">
      <w:pPr>
        <w:pStyle w:val="Text"/>
      </w:pPr>
      <w:r w:rsidRPr="000322F6">
        <w:t>After</w:t>
      </w:r>
      <w:r w:rsidR="00AA3CDB" w:rsidRPr="000322F6">
        <w:t>wards</w:t>
      </w:r>
      <w:r w:rsidR="00D52675">
        <w:t>,</w:t>
      </w:r>
      <w:r w:rsidRPr="000322F6">
        <w:t xml:space="preserve"> bibliographical references, </w:t>
      </w:r>
      <w:r w:rsidR="00532B52" w:rsidRPr="000322F6">
        <w:t>eventual</w:t>
      </w:r>
      <w:r w:rsidRPr="000322F6">
        <w:t xml:space="preserve"> </w:t>
      </w:r>
      <w:r w:rsidRPr="000322F6">
        <w:rPr>
          <w:i/>
          <w:iCs/>
        </w:rPr>
        <w:t>appendices</w:t>
      </w:r>
      <w:r w:rsidRPr="000322F6">
        <w:t xml:space="preserve"> can be inserted. An appendix can be useful, for example, to give a detailed description of a mathematical model whose numerous formulas can </w:t>
      </w:r>
      <w:r w:rsidR="00D64C39" w:rsidRPr="000322F6">
        <w:t>make heavy</w:t>
      </w:r>
      <w:r w:rsidRPr="000322F6">
        <w:t xml:space="preserve"> the body of the thesis.</w:t>
      </w:r>
    </w:p>
    <w:p w14:paraId="2DD93512" w14:textId="7CB8955C" w:rsidR="00D8764F" w:rsidRPr="000322F6" w:rsidRDefault="007B7FB2" w:rsidP="00D8764F">
      <w:pPr>
        <w:pStyle w:val="Text"/>
      </w:pPr>
      <w:r w:rsidRPr="000322F6">
        <w:t xml:space="preserve">The same </w:t>
      </w:r>
      <w:r w:rsidR="00F85C39" w:rsidRPr="000322F6">
        <w:t xml:space="preserve">thing </w:t>
      </w:r>
      <w:r w:rsidR="00AA3CDB" w:rsidRPr="000322F6">
        <w:t>may</w:t>
      </w:r>
      <w:r w:rsidR="00F85C39" w:rsidRPr="000322F6">
        <w:t xml:space="preserve"> be </w:t>
      </w:r>
      <w:r w:rsidRPr="000322F6">
        <w:t>applie</w:t>
      </w:r>
      <w:r w:rsidR="00F85C39" w:rsidRPr="000322F6">
        <w:t>d</w:t>
      </w:r>
      <w:r w:rsidRPr="000322F6">
        <w:t xml:space="preserve"> to the results of very extensive measurement campaigns which, in order to</w:t>
      </w:r>
      <w:r w:rsidR="00532B52" w:rsidRPr="000322F6">
        <w:t xml:space="preserve"> not</w:t>
      </w:r>
      <w:r w:rsidRPr="000322F6">
        <w:t xml:space="preserve"> </w:t>
      </w:r>
      <w:r w:rsidR="00532B52" w:rsidRPr="000322F6">
        <w:t>over</w:t>
      </w:r>
      <w:r w:rsidRPr="000322F6">
        <w:t>burden the conventional chapters, find their natural place in the appendices.</w:t>
      </w:r>
    </w:p>
    <w:p w14:paraId="12AF61BB" w14:textId="74933040" w:rsidR="00370B0D" w:rsidRPr="000322F6" w:rsidRDefault="00370B0D" w:rsidP="00D8764F">
      <w:pPr>
        <w:pStyle w:val="Text"/>
      </w:pPr>
      <w:r w:rsidRPr="000322F6">
        <w:t xml:space="preserve">The appendix is also the best place </w:t>
      </w:r>
      <w:r w:rsidR="00AE6195" w:rsidRPr="000322F6">
        <w:t>where to insert</w:t>
      </w:r>
      <w:r w:rsidRPr="000322F6">
        <w:t xml:space="preserve"> the list</w:t>
      </w:r>
      <w:r w:rsidR="00AE6195" w:rsidRPr="000322F6">
        <w:t>ing of</w:t>
      </w:r>
      <w:r w:rsidRPr="000322F6">
        <w:t xml:space="preserve"> source code</w:t>
      </w:r>
      <w:r w:rsidR="00AE6195" w:rsidRPr="000322F6">
        <w:t>s of</w:t>
      </w:r>
      <w:r w:rsidRPr="000322F6">
        <w:t xml:space="preserve"> mathematical model</w:t>
      </w:r>
      <w:r w:rsidR="00AE6195" w:rsidRPr="000322F6">
        <w:t>s</w:t>
      </w:r>
      <w:r w:rsidRPr="000322F6">
        <w:t xml:space="preserve"> developed as part of the thesis itself or of technical</w:t>
      </w:r>
      <w:r w:rsidR="00532B52" w:rsidRPr="000322F6">
        <w:t xml:space="preserve"> drawings</w:t>
      </w:r>
      <w:r w:rsidRPr="000322F6">
        <w:t xml:space="preserve"> or layouts of electrical circuits.</w:t>
      </w:r>
    </w:p>
    <w:p w14:paraId="215DC024" w14:textId="1272BDC3" w:rsidR="00D8764F" w:rsidRPr="000322F6" w:rsidRDefault="00370B0D" w:rsidP="00D8764F">
      <w:pPr>
        <w:pStyle w:val="Text"/>
      </w:pPr>
      <w:r w:rsidRPr="000322F6">
        <w:t xml:space="preserve">Finally, the appendix may contain facsimiles of tools used for data collection (e.g. </w:t>
      </w:r>
      <w:r w:rsidR="00532B52" w:rsidRPr="000322F6">
        <w:t>surveys</w:t>
      </w:r>
      <w:r w:rsidRPr="000322F6">
        <w:t xml:space="preserve">, </w:t>
      </w:r>
      <w:r w:rsidR="00AE6195" w:rsidRPr="000322F6">
        <w:t>application</w:t>
      </w:r>
      <w:r w:rsidRPr="000322F6">
        <w:t xml:space="preserve"> for</w:t>
      </w:r>
      <w:r w:rsidR="00AE6195" w:rsidRPr="000322F6">
        <w:t>ms to</w:t>
      </w:r>
      <w:r w:rsidRPr="000322F6">
        <w:t xml:space="preserve"> re</w:t>
      </w:r>
      <w:r w:rsidR="00532B52" w:rsidRPr="000322F6">
        <w:t>gister</w:t>
      </w:r>
      <w:r w:rsidRPr="000322F6">
        <w:t xml:space="preserve"> the time required for carrying out activities, etc.).</w:t>
      </w:r>
    </w:p>
    <w:p w14:paraId="24A0F46E" w14:textId="77777777" w:rsidR="00D8764F" w:rsidRPr="000322F6" w:rsidRDefault="00D8764F" w:rsidP="00D8764F">
      <w:pPr>
        <w:rPr>
          <w:rFonts w:ascii="Times New Roman" w:hAnsi="Times New Roman"/>
          <w:sz w:val="24"/>
          <w:lang w:val="en-GB"/>
        </w:rPr>
      </w:pPr>
      <w:r w:rsidRPr="000322F6">
        <w:rPr>
          <w:lang w:val="en-GB"/>
        </w:rPr>
        <w:br w:type="page"/>
      </w:r>
    </w:p>
    <w:p w14:paraId="447A1BC9" w14:textId="4DCDECA6" w:rsidR="00102A43" w:rsidRPr="000322F6" w:rsidRDefault="00102A43" w:rsidP="00D8764F">
      <w:pPr>
        <w:pStyle w:val="Text"/>
        <w:sectPr w:rsidR="00102A43" w:rsidRPr="000322F6" w:rsidSect="00D0738F">
          <w:pgSz w:w="11906" w:h="16838"/>
          <w:pgMar w:top="1418" w:right="1418" w:bottom="1418" w:left="1134" w:header="850" w:footer="850" w:gutter="567"/>
          <w:cols w:space="708"/>
          <w:titlePg/>
          <w:docGrid w:linePitch="360"/>
        </w:sectPr>
      </w:pPr>
    </w:p>
    <w:p w14:paraId="1A803B01" w14:textId="4596C1F9" w:rsidR="00102A43" w:rsidRPr="000322F6" w:rsidRDefault="00B424C6" w:rsidP="007B7FB2">
      <w:pPr>
        <w:pStyle w:val="AppendixNum"/>
        <w:rPr>
          <w:lang w:val="en-GB"/>
        </w:rPr>
      </w:pPr>
      <w:r w:rsidRPr="000322F6">
        <w:rPr>
          <w:lang w:val="en-GB"/>
        </w:rPr>
        <w:lastRenderedPageBreak/>
        <w:br/>
      </w:r>
      <w:bookmarkStart w:id="83" w:name="_Toc68552077"/>
      <w:bookmarkStart w:id="84" w:name="_Ref68604472"/>
      <w:r w:rsidR="00370B0D" w:rsidRPr="000322F6">
        <w:rPr>
          <w:lang w:val="en-GB"/>
        </w:rPr>
        <w:t>Mat</w:t>
      </w:r>
      <w:r w:rsidR="00A210F6" w:rsidRPr="000322F6">
        <w:rPr>
          <w:lang w:val="en-GB"/>
        </w:rPr>
        <w:t>h</w:t>
      </w:r>
      <w:r w:rsidR="00370B0D" w:rsidRPr="000322F6">
        <w:rPr>
          <w:lang w:val="en-GB"/>
        </w:rPr>
        <w:t>ematical treatment</w:t>
      </w:r>
      <w:bookmarkEnd w:id="83"/>
      <w:bookmarkEnd w:id="84"/>
    </w:p>
    <w:p w14:paraId="7172139C" w14:textId="14552CCF" w:rsidR="00F56E64" w:rsidRPr="000322F6" w:rsidRDefault="00370B0D" w:rsidP="00F56E64">
      <w:pPr>
        <w:pStyle w:val="Text"/>
      </w:pPr>
      <w:r w:rsidRPr="000322F6">
        <w:t>Mathematical treatments</w:t>
      </w:r>
      <w:r w:rsidR="00D64C39" w:rsidRPr="000322F6">
        <w:t xml:space="preserve"> </w:t>
      </w:r>
      <w:r w:rsidRPr="000322F6">
        <w:t xml:space="preserve">can be reported in </w:t>
      </w:r>
      <w:r w:rsidR="00714FDF" w:rsidRPr="000322F6">
        <w:fldChar w:fldCharType="begin"/>
      </w:r>
      <w:r w:rsidR="00714FDF" w:rsidRPr="000322F6">
        <w:instrText xml:space="preserve"> REF _Ref68604472 \r \h </w:instrText>
      </w:r>
      <w:r w:rsidR="00714FDF" w:rsidRPr="000322F6">
        <w:fldChar w:fldCharType="separate"/>
      </w:r>
      <w:r w:rsidR="00714FDF" w:rsidRPr="000322F6">
        <w:t>Appendix B</w:t>
      </w:r>
      <w:r w:rsidR="00714FDF" w:rsidRPr="000322F6">
        <w:fldChar w:fldCharType="end"/>
      </w:r>
      <w:r w:rsidR="00102A43" w:rsidRPr="000322F6">
        <w:fldChar w:fldCharType="begin"/>
      </w:r>
      <w:r w:rsidR="00102A43" w:rsidRPr="000322F6">
        <w:instrText xml:space="preserve"> REF _Ref57235968 \r \h </w:instrText>
      </w:r>
      <w:r w:rsidR="00102A43" w:rsidRPr="000322F6">
        <w:fldChar w:fldCharType="end"/>
      </w:r>
      <w:r w:rsidR="00102A43" w:rsidRPr="000322F6">
        <w:t>.</w:t>
      </w:r>
      <w:r w:rsidR="00F56E64" w:rsidRPr="000322F6">
        <w:t xml:space="preserve"> </w:t>
      </w:r>
      <w:r w:rsidRPr="000322F6">
        <w:t>The nu</w:t>
      </w:r>
      <w:r w:rsidR="002377A8" w:rsidRPr="000322F6">
        <w:t>m</w:t>
      </w:r>
      <w:r w:rsidRPr="000322F6">
        <w:t xml:space="preserve">bering of cross-references </w:t>
      </w:r>
      <w:r w:rsidR="00F56E64" w:rsidRPr="000322F6">
        <w:t>(figure</w:t>
      </w:r>
      <w:r w:rsidRPr="000322F6">
        <w:t>s</w:t>
      </w:r>
      <w:r w:rsidR="00F56E64" w:rsidRPr="000322F6">
        <w:t>, table</w:t>
      </w:r>
      <w:r w:rsidRPr="000322F6">
        <w:t>s</w:t>
      </w:r>
      <w:r w:rsidR="00F56E64" w:rsidRPr="000322F6">
        <w:t>, equa</w:t>
      </w:r>
      <w:r w:rsidRPr="000322F6">
        <w:t>t</w:t>
      </w:r>
      <w:r w:rsidR="00F56E64" w:rsidRPr="000322F6">
        <w:t>ion</w:t>
      </w:r>
      <w:r w:rsidRPr="000322F6">
        <w:t>s</w:t>
      </w:r>
      <w:r w:rsidR="00F56E64" w:rsidRPr="000322F6">
        <w:t xml:space="preserve"> …), </w:t>
      </w:r>
      <w:r w:rsidRPr="000322F6">
        <w:t xml:space="preserve">must </w:t>
      </w:r>
      <w:r w:rsidR="00AE6195" w:rsidRPr="000322F6">
        <w:t>restart</w:t>
      </w:r>
      <w:r w:rsidRPr="000322F6">
        <w:t xml:space="preserve"> in progressive order according to the letter of the Appendix</w:t>
      </w:r>
      <w:r w:rsidR="00F56E64" w:rsidRPr="000322F6">
        <w:t xml:space="preserve">. </w:t>
      </w:r>
      <w:r w:rsidRPr="000322F6">
        <w:t>To this</w:t>
      </w:r>
      <w:r w:rsidR="00AE6195" w:rsidRPr="000322F6">
        <w:t xml:space="preserve"> aim</w:t>
      </w:r>
      <w:r w:rsidRPr="000322F6">
        <w:t xml:space="preserve">, </w:t>
      </w:r>
      <w:r w:rsidR="00AE6195" w:rsidRPr="000322F6">
        <w:t>one</w:t>
      </w:r>
      <w:r w:rsidRPr="000322F6">
        <w:t xml:space="preserve"> need</w:t>
      </w:r>
      <w:r w:rsidR="00AE6195" w:rsidRPr="000322F6">
        <w:t>s</w:t>
      </w:r>
      <w:r w:rsidRPr="000322F6">
        <w:t xml:space="preserve"> to create a new label for each Appendix from the </w:t>
      </w:r>
      <w:r w:rsidR="00D64C39" w:rsidRPr="000322F6">
        <w:t xml:space="preserve">‘References </w:t>
      </w:r>
      <w:r w:rsidR="00D64C39" w:rsidRPr="000322F6">
        <w:sym w:font="Wingdings" w:char="F0E0"/>
      </w:r>
      <w:r w:rsidR="00AE6195" w:rsidRPr="000322F6">
        <w:t xml:space="preserve"> Insert caption’</w:t>
      </w:r>
      <w:r w:rsidR="00D64C39" w:rsidRPr="000322F6">
        <w:t xml:space="preserve"> </w:t>
      </w:r>
      <w:r w:rsidRPr="000322F6">
        <w:t>tool, as shown in</w:t>
      </w:r>
      <w:bookmarkStart w:id="85" w:name="_Ref58778358"/>
      <w:r w:rsidR="002628FF">
        <w:t xml:space="preserve"> </w:t>
      </w:r>
      <w:r w:rsidR="002628FF">
        <w:fldChar w:fldCharType="begin"/>
      </w:r>
      <w:r w:rsidR="002628FF">
        <w:instrText xml:space="preserve"> REF _Ref69075345 \h </w:instrText>
      </w:r>
      <w:r w:rsidR="002628FF">
        <w:fldChar w:fldCharType="separate"/>
      </w:r>
      <w:r w:rsidR="002628FF">
        <w:t>Figure B.</w:t>
      </w:r>
      <w:r w:rsidR="002628FF">
        <w:rPr>
          <w:noProof/>
        </w:rPr>
        <w:t>1</w:t>
      </w:r>
      <w:r w:rsidR="002628FF">
        <w:fldChar w:fldCharType="end"/>
      </w:r>
      <w:r w:rsidR="00F56E64" w:rsidRPr="000322F6">
        <w:rPr>
          <w:rStyle w:val="Rimandonotaapidipagina"/>
        </w:rPr>
        <w:footnoteReference w:id="19"/>
      </w:r>
      <w:bookmarkEnd w:id="85"/>
      <w:r w:rsidR="00F56E64" w:rsidRPr="000322F6">
        <w:t>.</w:t>
      </w:r>
    </w:p>
    <w:p w14:paraId="0C4928D7" w14:textId="77777777" w:rsidR="00F15A99" w:rsidRPr="000322F6" w:rsidRDefault="00F15A99" w:rsidP="00F56E64">
      <w:pPr>
        <w:pStyle w:val="Text"/>
      </w:pPr>
    </w:p>
    <w:p w14:paraId="46769B66" w14:textId="77777777" w:rsidR="003F280D" w:rsidRPr="000322F6" w:rsidRDefault="00AE6195" w:rsidP="003C6C86">
      <w:pPr>
        <w:pStyle w:val="Didascalia"/>
        <w:rPr>
          <w:lang w:val="en-GB"/>
        </w:rPr>
      </w:pPr>
      <w:r w:rsidRPr="000322F6">
        <w:rPr>
          <w:noProof/>
          <w:lang w:eastAsia="it-IT"/>
        </w:rPr>
        <w:drawing>
          <wp:inline distT="0" distB="0" distL="0" distR="0" wp14:anchorId="67694DBD" wp14:editId="4DD84AF6">
            <wp:extent cx="2990850" cy="2307661"/>
            <wp:effectExtent l="19050" t="19050" r="19050" b="165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02" t="1023" r="502" b="1854"/>
                    <a:stretch/>
                  </pic:blipFill>
                  <pic:spPr bwMode="auto">
                    <a:xfrm>
                      <a:off x="0" y="0"/>
                      <a:ext cx="3002301" cy="23164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67404F" w14:textId="4C4FDECB" w:rsidR="00F56E64" w:rsidRPr="000322F6" w:rsidRDefault="002628FF" w:rsidP="002628FF">
      <w:pPr>
        <w:pStyle w:val="Didascalia"/>
        <w:rPr>
          <w:lang w:val="en-GB"/>
        </w:rPr>
      </w:pPr>
      <w:bookmarkStart w:id="86" w:name="_Ref69075345"/>
      <w:bookmarkStart w:id="87" w:name="_Toc69075888"/>
      <w:r>
        <w:rPr>
          <w:lang w:val="en-GB"/>
        </w:rPr>
        <w:t>Figure B.</w:t>
      </w:r>
      <w:r>
        <w:fldChar w:fldCharType="begin"/>
      </w:r>
      <w:r w:rsidRPr="002628FF">
        <w:rPr>
          <w:lang w:val="en-GB"/>
        </w:rPr>
        <w:instrText xml:space="preserve"> SEQ Figure_B. \* ARABIC </w:instrText>
      </w:r>
      <w:r>
        <w:fldChar w:fldCharType="separate"/>
      </w:r>
      <w:r>
        <w:rPr>
          <w:noProof/>
          <w:lang w:val="en-GB"/>
        </w:rPr>
        <w:t>1</w:t>
      </w:r>
      <w:r>
        <w:fldChar w:fldCharType="end"/>
      </w:r>
      <w:bookmarkEnd w:id="86"/>
      <w:r w:rsidR="003F280D" w:rsidRPr="000322F6">
        <w:rPr>
          <w:lang w:val="en-GB"/>
        </w:rPr>
        <w:t xml:space="preserve"> </w:t>
      </w:r>
      <w:r w:rsidRPr="000322F6">
        <w:rPr>
          <w:lang w:val="en-GB"/>
        </w:rPr>
        <w:t>–</w:t>
      </w:r>
      <w:r w:rsidR="003F280D" w:rsidRPr="000322F6">
        <w:rPr>
          <w:lang w:val="en-GB"/>
        </w:rPr>
        <w:t xml:space="preserve"> </w:t>
      </w:r>
      <w:r w:rsidR="003C6C86" w:rsidRPr="000322F6">
        <w:rPr>
          <w:lang w:val="en-GB"/>
        </w:rPr>
        <w:t>Settings for automatic numbering of Figures in the Appendix</w:t>
      </w:r>
      <w:bookmarkEnd w:id="87"/>
    </w:p>
    <w:p w14:paraId="26A6D881" w14:textId="54BD1165" w:rsidR="00102A43" w:rsidRPr="000322F6" w:rsidRDefault="00102A43" w:rsidP="00102A43">
      <w:pPr>
        <w:pStyle w:val="Text"/>
        <w:rPr>
          <w:rFonts w:cs="Times New Roman"/>
        </w:rPr>
      </w:pPr>
    </w:p>
    <w:p w14:paraId="21B7B704" w14:textId="71EDD606" w:rsidR="003377E9" w:rsidRPr="000322F6" w:rsidRDefault="00370B0D" w:rsidP="003377E9">
      <w:pPr>
        <w:pStyle w:val="Text"/>
      </w:pPr>
      <w:r w:rsidRPr="000322F6">
        <w:t>This is an example of an Equation in Appendix</w:t>
      </w:r>
      <w:r w:rsidR="003377E9" w:rsidRPr="000322F6">
        <w:t>.</w:t>
      </w:r>
      <w:r w:rsidRPr="000322F6">
        <w:t xml:space="preserve"> To recall it in the text, </w:t>
      </w:r>
      <w:r w:rsidR="009337A5" w:rsidRPr="000322F6">
        <w:t>the same rules of the numbered C</w:t>
      </w:r>
      <w:r w:rsidR="00BF2A92" w:rsidRPr="000322F6">
        <w:t>h</w:t>
      </w:r>
      <w:r w:rsidR="009337A5" w:rsidRPr="000322F6">
        <w:t>apter</w:t>
      </w:r>
      <w:r w:rsidR="00AE6195" w:rsidRPr="000322F6">
        <w:t>s</w:t>
      </w:r>
      <w:r w:rsidR="00B30DD5" w:rsidRPr="000322F6">
        <w:t xml:space="preserve"> can be applied</w:t>
      </w:r>
      <w:r w:rsidR="009337A5" w:rsidRPr="000322F6">
        <w:t>, such as the equatio</w:t>
      </w:r>
      <w:r w:rsidR="00BF2A92" w:rsidRPr="000322F6">
        <w:t>n</w:t>
      </w:r>
      <w:r w:rsidR="002628FF">
        <w:t xml:space="preserve"> </w:t>
      </w:r>
      <w:r w:rsidR="002628FF">
        <w:fldChar w:fldCharType="begin"/>
      </w:r>
      <w:r w:rsidR="002628FF">
        <w:instrText xml:space="preserve"> REF _Ref57626699 \h </w:instrText>
      </w:r>
      <w:r w:rsidR="002628FF">
        <w:fldChar w:fldCharType="separate"/>
      </w:r>
      <w:r w:rsidR="002628FF" w:rsidRPr="000322F6">
        <w:t>(B.</w:t>
      </w:r>
      <w:r w:rsidR="002628FF" w:rsidRPr="000322F6">
        <w:rPr>
          <w:noProof/>
        </w:rPr>
        <w:t>1</w:t>
      </w:r>
      <w:r w:rsidR="002628FF" w:rsidRPr="000322F6">
        <w:t>)</w:t>
      </w:r>
      <w:r w:rsidR="002628FF">
        <w:fldChar w:fldCharType="end"/>
      </w:r>
      <w:r w:rsidR="003377E9" w:rsidRPr="000322F6">
        <w:rPr>
          <w:vertAlign w:val="superscript"/>
        </w:rPr>
        <w:fldChar w:fldCharType="begin"/>
      </w:r>
      <w:r w:rsidR="003377E9" w:rsidRPr="000322F6">
        <w:rPr>
          <w:vertAlign w:val="superscript"/>
        </w:rPr>
        <w:instrText xml:space="preserve"> NOTEREF _Ref58778358 \h  \* MERGEFORMAT </w:instrText>
      </w:r>
      <w:r w:rsidR="003377E9" w:rsidRPr="000322F6">
        <w:rPr>
          <w:vertAlign w:val="superscript"/>
        </w:rPr>
      </w:r>
      <w:r w:rsidR="003377E9" w:rsidRPr="000322F6">
        <w:rPr>
          <w:vertAlign w:val="superscript"/>
        </w:rPr>
        <w:fldChar w:fldCharType="separate"/>
      </w:r>
      <w:r w:rsidR="009331AD" w:rsidRPr="000322F6">
        <w:rPr>
          <w:vertAlign w:val="superscript"/>
        </w:rPr>
        <w:t>19</w:t>
      </w:r>
      <w:r w:rsidR="003377E9" w:rsidRPr="000322F6">
        <w:rPr>
          <w:vertAlign w:val="superscript"/>
        </w:rPr>
        <w:fldChar w:fldCharType="end"/>
      </w:r>
      <w:r w:rsidR="003377E9" w:rsidRPr="000322F6">
        <w:t>:</w:t>
      </w:r>
    </w:p>
    <w:tbl>
      <w:tblPr>
        <w:tblW w:w="8789" w:type="dxa"/>
        <w:tblLook w:val="04A0" w:firstRow="1" w:lastRow="0" w:firstColumn="1" w:lastColumn="0" w:noHBand="0" w:noVBand="1"/>
      </w:tblPr>
      <w:tblGrid>
        <w:gridCol w:w="865"/>
        <w:gridCol w:w="6933"/>
        <w:gridCol w:w="991"/>
      </w:tblGrid>
      <w:tr w:rsidR="003377E9" w:rsidRPr="000322F6" w14:paraId="1F0E19D0" w14:textId="77777777" w:rsidTr="00402A27">
        <w:trPr>
          <w:trHeight w:val="418"/>
        </w:trPr>
        <w:tc>
          <w:tcPr>
            <w:tcW w:w="492" w:type="pct"/>
            <w:tcBorders>
              <w:top w:val="nil"/>
              <w:left w:val="nil"/>
              <w:bottom w:val="nil"/>
              <w:right w:val="nil"/>
            </w:tcBorders>
          </w:tcPr>
          <w:p w14:paraId="1FF4E202" w14:textId="77777777" w:rsidR="003377E9" w:rsidRPr="000322F6" w:rsidRDefault="003377E9" w:rsidP="00402A27">
            <w:pPr>
              <w:pStyle w:val="NumEqs"/>
              <w:rPr>
                <w:lang w:val="en-GB"/>
              </w:rPr>
            </w:pPr>
          </w:p>
        </w:tc>
        <w:tc>
          <w:tcPr>
            <w:tcW w:w="3944" w:type="pct"/>
            <w:tcBorders>
              <w:top w:val="nil"/>
              <w:left w:val="nil"/>
              <w:bottom w:val="nil"/>
              <w:right w:val="nil"/>
            </w:tcBorders>
          </w:tcPr>
          <w:p w14:paraId="108F1A21" w14:textId="77777777" w:rsidR="003377E9" w:rsidRPr="000322F6" w:rsidRDefault="003377E9" w:rsidP="00402A27">
            <w:pPr>
              <w:pStyle w:val="Text"/>
              <w:jc w:val="left"/>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oMath>
            </m:oMathPara>
          </w:p>
        </w:tc>
        <w:tc>
          <w:tcPr>
            <w:tcW w:w="564" w:type="pct"/>
            <w:tcBorders>
              <w:top w:val="nil"/>
              <w:left w:val="nil"/>
              <w:bottom w:val="nil"/>
              <w:right w:val="nil"/>
            </w:tcBorders>
            <w:vAlign w:val="center"/>
          </w:tcPr>
          <w:p w14:paraId="5CEA2EB1" w14:textId="56580C37" w:rsidR="003377E9" w:rsidRPr="000322F6" w:rsidRDefault="003377E9" w:rsidP="003C6C86">
            <w:pPr>
              <w:pStyle w:val="Didascalia"/>
              <w:rPr>
                <w:lang w:val="en-GB"/>
              </w:rPr>
            </w:pPr>
            <w:bookmarkStart w:id="88" w:name="_Ref69075423"/>
            <w:bookmarkStart w:id="89" w:name="_Ref57626699"/>
            <w:r w:rsidRPr="000322F6">
              <w:rPr>
                <w:lang w:val="en-GB"/>
              </w:rPr>
              <w:t>(B.</w:t>
            </w:r>
            <w:r w:rsidR="00BD0113" w:rsidRPr="000322F6">
              <w:rPr>
                <w:lang w:val="en-GB"/>
              </w:rPr>
              <w:fldChar w:fldCharType="begin"/>
            </w:r>
            <w:r w:rsidR="00BD0113" w:rsidRPr="000322F6">
              <w:rPr>
                <w:lang w:val="en-GB"/>
              </w:rPr>
              <w:instrText xml:space="preserve"> SEQ B. \* ARABIC </w:instrText>
            </w:r>
            <w:r w:rsidR="00BD0113" w:rsidRPr="000322F6">
              <w:rPr>
                <w:lang w:val="en-GB"/>
              </w:rPr>
              <w:fldChar w:fldCharType="separate"/>
            </w:r>
            <w:r w:rsidRPr="000322F6">
              <w:rPr>
                <w:noProof/>
                <w:lang w:val="en-GB"/>
              </w:rPr>
              <w:t>1</w:t>
            </w:r>
            <w:r w:rsidR="00BD0113" w:rsidRPr="000322F6">
              <w:rPr>
                <w:noProof/>
                <w:lang w:val="en-GB"/>
              </w:rPr>
              <w:fldChar w:fldCharType="end"/>
            </w:r>
            <w:bookmarkEnd w:id="88"/>
            <w:r w:rsidRPr="000322F6">
              <w:rPr>
                <w:lang w:val="en-GB"/>
              </w:rPr>
              <w:t>)</w:t>
            </w:r>
            <w:bookmarkEnd w:id="89"/>
          </w:p>
        </w:tc>
      </w:tr>
    </w:tbl>
    <w:p w14:paraId="7ADB6F60" w14:textId="7DAE68FB" w:rsidR="00D8764F" w:rsidRPr="000322F6" w:rsidRDefault="00D8764F" w:rsidP="004B1AA5">
      <w:pPr>
        <w:pStyle w:val="AppendixSections"/>
        <w:rPr>
          <w:lang w:val="en-GB"/>
        </w:rPr>
      </w:pPr>
      <w:bookmarkStart w:id="90" w:name="_Toc58331138"/>
      <w:bookmarkStart w:id="91" w:name="_Toc68552078"/>
      <w:r w:rsidRPr="000322F6">
        <w:rPr>
          <w:lang w:val="en-GB"/>
        </w:rPr>
        <w:t>T</w:t>
      </w:r>
      <w:bookmarkEnd w:id="90"/>
      <w:r w:rsidR="009337A5" w:rsidRPr="000322F6">
        <w:rPr>
          <w:lang w:val="en-GB"/>
        </w:rPr>
        <w:t>heorems</w:t>
      </w:r>
      <w:bookmarkEnd w:id="91"/>
    </w:p>
    <w:p w14:paraId="209AF6CB" w14:textId="45C155BF" w:rsidR="003A1F78" w:rsidRPr="000322F6" w:rsidRDefault="00AE6195" w:rsidP="00102A43">
      <w:pPr>
        <w:pStyle w:val="Text"/>
      </w:pPr>
      <w:r w:rsidRPr="000322F6">
        <w:t>This is the style of a s</w:t>
      </w:r>
      <w:r w:rsidR="009337A5" w:rsidRPr="000322F6">
        <w:t>ection in Appendix.</w:t>
      </w:r>
    </w:p>
    <w:p w14:paraId="6C76CA1C" w14:textId="7901DA95" w:rsidR="005A4CAA" w:rsidRPr="000322F6" w:rsidRDefault="004B1AA5" w:rsidP="004B1AA5">
      <w:pPr>
        <w:pStyle w:val="AppendixSubSection"/>
        <w:rPr>
          <w:lang w:val="en-GB"/>
        </w:rPr>
      </w:pPr>
      <w:bookmarkStart w:id="92" w:name="_Toc58331139"/>
      <w:bookmarkStart w:id="93" w:name="_Toc68552079"/>
      <w:r w:rsidRPr="000322F6">
        <w:rPr>
          <w:lang w:val="en-GB"/>
        </w:rPr>
        <w:t>Corollar</w:t>
      </w:r>
      <w:bookmarkEnd w:id="92"/>
      <w:r w:rsidR="009337A5" w:rsidRPr="000322F6">
        <w:rPr>
          <w:lang w:val="en-GB"/>
        </w:rPr>
        <w:t>y</w:t>
      </w:r>
      <w:bookmarkEnd w:id="93"/>
    </w:p>
    <w:p w14:paraId="3EFD2E5A" w14:textId="10B374C4" w:rsidR="005A4CAA" w:rsidRPr="000322F6" w:rsidRDefault="009337A5" w:rsidP="00FF3AFD">
      <w:pPr>
        <w:pStyle w:val="Text"/>
      </w:pPr>
      <w:r w:rsidRPr="000322F6">
        <w:t>This is the style of a sub-section in Appendix.</w:t>
      </w:r>
    </w:p>
    <w:p w14:paraId="0590CEED" w14:textId="21FE1DD0" w:rsidR="00666CFF" w:rsidRPr="000322F6" w:rsidRDefault="00666CFF" w:rsidP="003C6C86">
      <w:pPr>
        <w:pStyle w:val="Didascalia"/>
        <w:rPr>
          <w:lang w:val="en-GB"/>
        </w:rPr>
        <w:sectPr w:rsidR="00666CFF" w:rsidRPr="000322F6" w:rsidSect="00D0738F">
          <w:pgSz w:w="11906" w:h="16838"/>
          <w:pgMar w:top="1418" w:right="1418" w:bottom="1418" w:left="1134" w:header="850" w:footer="850" w:gutter="567"/>
          <w:cols w:space="708"/>
          <w:titlePg/>
          <w:docGrid w:linePitch="360"/>
        </w:sectPr>
      </w:pPr>
    </w:p>
    <w:p w14:paraId="1EEF9E69" w14:textId="02D0F5B2" w:rsidR="007A7AFD" w:rsidRPr="000322F6" w:rsidRDefault="00B424C6" w:rsidP="007B7FB2">
      <w:pPr>
        <w:pStyle w:val="AppendixNum"/>
        <w:rPr>
          <w:lang w:val="en-GB"/>
        </w:rPr>
      </w:pPr>
      <w:r w:rsidRPr="000322F6">
        <w:rPr>
          <w:lang w:val="en-GB"/>
        </w:rPr>
        <w:lastRenderedPageBreak/>
        <w:br/>
      </w:r>
      <w:bookmarkStart w:id="94" w:name="_Toc58331140"/>
      <w:bookmarkStart w:id="95" w:name="_Toc68552080"/>
      <w:r w:rsidR="00666CFF" w:rsidRPr="000322F6">
        <w:rPr>
          <w:lang w:val="en-GB"/>
        </w:rPr>
        <w:t>Numeric</w:t>
      </w:r>
      <w:bookmarkEnd w:id="94"/>
      <w:r w:rsidR="00264FEA" w:rsidRPr="000322F6">
        <w:rPr>
          <w:lang w:val="en-GB"/>
        </w:rPr>
        <w:t xml:space="preserve"> c</w:t>
      </w:r>
      <w:r w:rsidR="009337A5" w:rsidRPr="000322F6">
        <w:rPr>
          <w:lang w:val="en-GB"/>
        </w:rPr>
        <w:t>odes</w:t>
      </w:r>
      <w:bookmarkEnd w:id="95"/>
    </w:p>
    <w:p w14:paraId="4B41DE78" w14:textId="57BFFEF6" w:rsidR="00666CFF" w:rsidRPr="000322F6" w:rsidRDefault="009337A5" w:rsidP="00B30DD5">
      <w:pPr>
        <w:pStyle w:val="Text"/>
      </w:pPr>
      <w:r w:rsidRPr="000322F6">
        <w:t>In this Appendix, all the codes</w:t>
      </w:r>
      <w:r w:rsidR="00666CFF" w:rsidRPr="000322F6">
        <w:t xml:space="preserve"> (Matlab, C++, Python, …)</w:t>
      </w:r>
      <w:r w:rsidR="00B30DD5" w:rsidRPr="000322F6">
        <w:t xml:space="preserve"> related to numerical methods </w:t>
      </w:r>
      <w:r w:rsidR="00D854F8" w:rsidRPr="000322F6">
        <w:t>d</w:t>
      </w:r>
      <w:r w:rsidR="00B30DD5" w:rsidRPr="000322F6">
        <w:t>eveloped</w:t>
      </w:r>
      <w:r w:rsidR="00D854F8" w:rsidRPr="000322F6">
        <w:t xml:space="preserve"> during the thesis </w:t>
      </w:r>
      <w:r w:rsidR="00B30DD5" w:rsidRPr="000322F6">
        <w:t xml:space="preserve">work </w:t>
      </w:r>
      <w:r w:rsidR="00D854F8" w:rsidRPr="000322F6">
        <w:t>can be reported. As an example, a Matla</w:t>
      </w:r>
      <w:r w:rsidR="00B30DD5" w:rsidRPr="000322F6">
        <w:t xml:space="preserve">b code used in Grimaldi (2020) is in the following </w:t>
      </w:r>
      <w:r w:rsidR="00A83C14" w:rsidRPr="000322F6">
        <w:t>illustra</w:t>
      </w:r>
      <w:r w:rsidR="00B30DD5" w:rsidRPr="000322F6">
        <w:t>ted</w:t>
      </w:r>
      <w:r w:rsidR="00D854F8" w:rsidRPr="000322F6">
        <w:t>.</w:t>
      </w:r>
    </w:p>
    <w:p w14:paraId="66FDF1A5" w14:textId="35D87438" w:rsidR="00666CFF" w:rsidRPr="000322F6" w:rsidRDefault="00D854F8" w:rsidP="004B1AA5">
      <w:pPr>
        <w:pStyle w:val="AppendixSections"/>
        <w:rPr>
          <w:lang w:val="en-GB"/>
        </w:rPr>
      </w:pPr>
      <w:bookmarkStart w:id="96" w:name="_Toc58331141"/>
      <w:bookmarkStart w:id="97" w:name="_Toc68552081"/>
      <w:r w:rsidRPr="000322F6">
        <w:rPr>
          <w:lang w:val="en-GB"/>
        </w:rPr>
        <w:t>Matlab code for the calculation of the Hysteresis cycle</w:t>
      </w:r>
      <w:bookmarkEnd w:id="96"/>
      <w:bookmarkEnd w:id="97"/>
    </w:p>
    <w:p w14:paraId="0B630186" w14:textId="5D137459" w:rsidR="00666CFF" w:rsidRPr="000322F6" w:rsidRDefault="00666CFF" w:rsidP="004B1AA5">
      <w:pPr>
        <w:pStyle w:val="AppendixSubSection"/>
        <w:rPr>
          <w:lang w:val="en-GB"/>
        </w:rPr>
      </w:pPr>
      <w:bookmarkStart w:id="98" w:name="_Toc58331142"/>
      <w:bookmarkStart w:id="99" w:name="_Toc68552082"/>
      <w:r w:rsidRPr="000322F6">
        <w:rPr>
          <w:lang w:val="en-GB"/>
        </w:rPr>
        <w:t>Main Function</w:t>
      </w:r>
      <w:r w:rsidR="00A83C14" w:rsidRPr="000322F6">
        <w:rPr>
          <w:lang w:val="en-GB"/>
        </w:rPr>
        <w:t xml:space="preserve"> of</w:t>
      </w:r>
      <w:r w:rsidRPr="000322F6">
        <w:rPr>
          <w:lang w:val="en-GB"/>
        </w:rPr>
        <w:t xml:space="preserve"> Jiles-Atherton (JA)</w:t>
      </w:r>
      <w:bookmarkEnd w:id="98"/>
      <w:r w:rsidR="00D854F8" w:rsidRPr="000322F6">
        <w:rPr>
          <w:lang w:val="en-GB"/>
        </w:rPr>
        <w:t xml:space="preserve"> model</w:t>
      </w:r>
      <w:bookmarkEnd w:id="99"/>
    </w:p>
    <w:p w14:paraId="5419CFAB"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The MIT License (MIT) Copyright (c) 2016 Roman Szewczyk</w:t>
      </w:r>
    </w:p>
    <w:p w14:paraId="7D40B13A"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Parametri iniziali del modello di JA</w:t>
      </w:r>
    </w:p>
    <w:p w14:paraId="35DC03AB"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000000"/>
          <w:sz w:val="20"/>
        </w:rPr>
        <w:t>mi0=4.*pi.*1e-7;</w:t>
      </w:r>
    </w:p>
    <w:p w14:paraId="54858BDD"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000000"/>
          <w:sz w:val="20"/>
        </w:rPr>
        <w:t>Ms0=max(max(BmeasT))./mi0;</w:t>
      </w:r>
    </w:p>
    <w:p w14:paraId="225387D6"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a0=5;</w:t>
      </w:r>
    </w:p>
    <w:p w14:paraId="798EDB74"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alpha0=1e-7;</w:t>
      </w:r>
    </w:p>
    <w:p w14:paraId="7885F29D"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k0=5;</w:t>
      </w:r>
    </w:p>
    <w:p w14:paraId="45B96C71"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c0=0.8;        </w:t>
      </w:r>
    </w:p>
    <w:p w14:paraId="75820B2E" w14:textId="77777777"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p>
    <w:p w14:paraId="18F3E5A4" w14:textId="77777777"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r w:rsidRPr="000322F6">
        <w:rPr>
          <w:rFonts w:ascii="Courier New" w:hAnsi="Courier New" w:cs="Courier New"/>
          <w:color w:val="000000"/>
          <w:sz w:val="20"/>
          <w:lang w:val="en-GB"/>
        </w:rPr>
        <w:t>JApoint0=[a0 k0 c0 Ms0 alpha0];</w:t>
      </w:r>
    </w:p>
    <w:p w14:paraId="5FBD76DA" w14:textId="77777777"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r w:rsidRPr="000322F6">
        <w:rPr>
          <w:rFonts w:ascii="Courier New" w:hAnsi="Courier New" w:cs="Courier New"/>
          <w:color w:val="000000"/>
          <w:sz w:val="20"/>
          <w:lang w:val="en-GB"/>
        </w:rPr>
        <w:t>func = @(JApointn) JAn_loops_target(JApointn,JApoint0,HmeasT,BmeasT,1);</w:t>
      </w:r>
    </w:p>
    <w:p w14:paraId="028584D5"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options=optimset(</w:t>
      </w:r>
      <w:r w:rsidRPr="000322F6">
        <w:rPr>
          <w:rFonts w:ascii="Courier New" w:hAnsi="Courier New" w:cs="Courier New"/>
          <w:color w:val="A020F0"/>
          <w:sz w:val="20"/>
          <w:lang w:val="en-GB"/>
        </w:rPr>
        <w:t>'Display'</w:t>
      </w:r>
      <w:r w:rsidRPr="000322F6">
        <w:rPr>
          <w:rFonts w:ascii="Courier New" w:hAnsi="Courier New" w:cs="Courier New"/>
          <w:color w:val="000000"/>
          <w:sz w:val="20"/>
          <w:lang w:val="en-GB"/>
        </w:rPr>
        <w:t>,</w:t>
      </w:r>
      <w:r w:rsidRPr="000322F6">
        <w:rPr>
          <w:rFonts w:ascii="Courier New" w:hAnsi="Courier New" w:cs="Courier New"/>
          <w:color w:val="A020F0"/>
          <w:sz w:val="20"/>
          <w:lang w:val="en-GB"/>
        </w:rPr>
        <w:t>'iter'</w:t>
      </w:r>
      <w:r w:rsidRPr="000322F6">
        <w:rPr>
          <w:rFonts w:ascii="Courier New" w:hAnsi="Courier New" w:cs="Courier New"/>
          <w:color w:val="000000"/>
          <w:sz w:val="20"/>
          <w:lang w:val="en-GB"/>
        </w:rPr>
        <w:t>,</w:t>
      </w:r>
      <w:r w:rsidRPr="000322F6">
        <w:rPr>
          <w:rFonts w:ascii="Courier New" w:hAnsi="Courier New" w:cs="Courier New"/>
          <w:color w:val="A020F0"/>
          <w:sz w:val="20"/>
          <w:lang w:val="en-GB"/>
        </w:rPr>
        <w:t>'MaxFunEvals'</w:t>
      </w:r>
      <w:r w:rsidRPr="000322F6">
        <w:rPr>
          <w:rFonts w:ascii="Courier New" w:hAnsi="Courier New" w:cs="Courier New"/>
          <w:color w:val="000000"/>
          <w:sz w:val="20"/>
          <w:lang w:val="en-GB"/>
        </w:rPr>
        <w:t>,500);</w:t>
      </w:r>
    </w:p>
    <w:p w14:paraId="5745879D" w14:textId="77777777"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p>
    <w:p w14:paraId="217080A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tic</w:t>
      </w:r>
    </w:p>
    <w:p w14:paraId="74039539"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JApoint_res=fminsearch(func,[1 1 1 1 1],options);</w:t>
      </w:r>
    </w:p>
    <w:p w14:paraId="4880ABC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toc</w:t>
      </w:r>
    </w:p>
    <w:p w14:paraId="0B4A1BA7"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Ftarget=func(JApoint_res);</w:t>
      </w:r>
    </w:p>
    <w:p w14:paraId="351397E8" w14:textId="77777777"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p>
    <w:p w14:paraId="4BB768A3"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BsimT = JAn_loops(JApoint0(1).*JApoint_res(1), JApoint0(2).*JApoint_res(2), JApoint0(3).*JApoint_res(3), </w:t>
      </w:r>
      <w:r w:rsidRPr="000322F6">
        <w:rPr>
          <w:rFonts w:ascii="Courier New" w:hAnsi="Courier New" w:cs="Courier New"/>
          <w:color w:val="0000FF"/>
          <w:sz w:val="20"/>
          <w:lang w:val="en-GB"/>
        </w:rPr>
        <w:t>...</w:t>
      </w:r>
    </w:p>
    <w:p w14:paraId="5636086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JApoint0(4).*JApoint_res(4), JApoint0(5).*JApoint_res(5),HmeasT, 1 );</w:t>
      </w:r>
    </w:p>
    <w:p w14:paraId="71EC8944"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1A5AE49A"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fprintf(</w:t>
      </w:r>
      <w:r w:rsidRPr="000322F6">
        <w:rPr>
          <w:rFonts w:ascii="Courier New" w:hAnsi="Courier New" w:cs="Courier New"/>
          <w:color w:val="A020F0"/>
          <w:sz w:val="20"/>
          <w:lang w:val="en-GB"/>
        </w:rPr>
        <w:t>'Results of optimisation:\n'</w:t>
      </w:r>
      <w:r w:rsidRPr="000322F6">
        <w:rPr>
          <w:rFonts w:ascii="Courier New" w:hAnsi="Courier New" w:cs="Courier New"/>
          <w:color w:val="000000"/>
          <w:sz w:val="20"/>
          <w:lang w:val="en-GB"/>
        </w:rPr>
        <w:t xml:space="preserve">); </w:t>
      </w:r>
    </w:p>
    <w:p w14:paraId="2C0094D4"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fprintf(</w:t>
      </w:r>
      <w:r w:rsidRPr="000322F6">
        <w:rPr>
          <w:rFonts w:ascii="Courier New" w:hAnsi="Courier New" w:cs="Courier New"/>
          <w:color w:val="A020F0"/>
          <w:sz w:val="20"/>
          <w:lang w:val="en-GB"/>
        </w:rPr>
        <w:t>'Target function value: Ftarget=%f\n'</w:t>
      </w:r>
      <w:r w:rsidRPr="000322F6">
        <w:rPr>
          <w:rFonts w:ascii="Courier New" w:hAnsi="Courier New" w:cs="Courier New"/>
          <w:color w:val="000000"/>
          <w:sz w:val="20"/>
          <w:lang w:val="en-GB"/>
        </w:rPr>
        <w:t>,Ftarget);</w:t>
      </w:r>
    </w:p>
    <w:p w14:paraId="2D5A5B4A"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lastRenderedPageBreak/>
        <w:t>fprintf(</w:t>
      </w:r>
      <w:r w:rsidRPr="000322F6">
        <w:rPr>
          <w:rFonts w:ascii="Courier New" w:hAnsi="Courier New" w:cs="Courier New"/>
          <w:color w:val="A020F0"/>
          <w:sz w:val="20"/>
          <w:lang w:val="en-GB"/>
        </w:rPr>
        <w:t>'JA model params: a=%f(A/m), k=%f(A/m), c=%f, Ms=%e(A/m), alpha=%e \n\n'</w:t>
      </w:r>
      <w:r w:rsidRPr="000322F6">
        <w:rPr>
          <w:rFonts w:ascii="Courier New" w:hAnsi="Courier New" w:cs="Courier New"/>
          <w:color w:val="000000"/>
          <w:sz w:val="20"/>
          <w:lang w:val="en-GB"/>
        </w:rPr>
        <w:t xml:space="preserve">,  </w:t>
      </w:r>
      <w:r w:rsidRPr="000322F6">
        <w:rPr>
          <w:rFonts w:ascii="Courier New" w:hAnsi="Courier New" w:cs="Courier New"/>
          <w:color w:val="0000FF"/>
          <w:sz w:val="20"/>
          <w:lang w:val="en-GB"/>
        </w:rPr>
        <w:t>...</w:t>
      </w:r>
    </w:p>
    <w:p w14:paraId="7E6CEA4A"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JApoint0(1).*JApoint_res(1), JApoint0(2).*JApoint_res(2), JApoint0(3).*JApoint_res(3), </w:t>
      </w:r>
      <w:r w:rsidRPr="000322F6">
        <w:rPr>
          <w:rFonts w:ascii="Courier New" w:hAnsi="Courier New" w:cs="Courier New"/>
          <w:color w:val="0000FF"/>
          <w:sz w:val="20"/>
          <w:lang w:val="en-GB"/>
        </w:rPr>
        <w:t>...</w:t>
      </w:r>
    </w:p>
    <w:p w14:paraId="336512DE"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JApoint0(4).*JApoint_res(4), JApoint0(5).*JApoint_res(5));</w:t>
      </w:r>
    </w:p>
    <w:p w14:paraId="47919D66"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p>
    <w:p w14:paraId="38502839"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Plot dei risultati</w:t>
      </w:r>
    </w:p>
    <w:p w14:paraId="7623E83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plot(HmeasT, BmeasT,</w:t>
      </w:r>
      <w:r w:rsidRPr="000322F6">
        <w:rPr>
          <w:rFonts w:ascii="Courier New" w:hAnsi="Courier New" w:cs="Courier New"/>
          <w:color w:val="A020F0"/>
          <w:sz w:val="20"/>
          <w:lang w:val="en-GB"/>
        </w:rPr>
        <w:t>'k'</w:t>
      </w:r>
      <w:r w:rsidRPr="000322F6">
        <w:rPr>
          <w:rFonts w:ascii="Courier New" w:hAnsi="Courier New" w:cs="Courier New"/>
          <w:color w:val="000000"/>
          <w:sz w:val="20"/>
          <w:lang w:val="en-GB"/>
        </w:rPr>
        <w:t>,HmeasT,BsimT,</w:t>
      </w:r>
      <w:r w:rsidRPr="000322F6">
        <w:rPr>
          <w:rFonts w:ascii="Courier New" w:hAnsi="Courier New" w:cs="Courier New"/>
          <w:color w:val="A020F0"/>
          <w:sz w:val="20"/>
          <w:lang w:val="en-GB"/>
        </w:rPr>
        <w:t>'r'</w:t>
      </w:r>
      <w:r w:rsidRPr="000322F6">
        <w:rPr>
          <w:rFonts w:ascii="Courier New" w:hAnsi="Courier New" w:cs="Courier New"/>
          <w:color w:val="000000"/>
          <w:sz w:val="20"/>
          <w:lang w:val="en-GB"/>
        </w:rPr>
        <w:t>);</w:t>
      </w:r>
    </w:p>
    <w:p w14:paraId="5A8FD008"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000000"/>
          <w:sz w:val="20"/>
        </w:rPr>
        <w:t>xlabel(</w:t>
      </w:r>
      <w:r w:rsidRPr="00F70B1C">
        <w:rPr>
          <w:rFonts w:ascii="Courier New" w:hAnsi="Courier New" w:cs="Courier New"/>
          <w:color w:val="A020F0"/>
          <w:sz w:val="20"/>
        </w:rPr>
        <w:t>'H (A/m)'</w:t>
      </w:r>
      <w:r w:rsidRPr="00F70B1C">
        <w:rPr>
          <w:rFonts w:ascii="Courier New" w:hAnsi="Courier New" w:cs="Courier New"/>
          <w:color w:val="000000"/>
          <w:sz w:val="20"/>
        </w:rPr>
        <w:t>);</w:t>
      </w:r>
    </w:p>
    <w:p w14:paraId="5A2CA523"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000000"/>
          <w:sz w:val="20"/>
        </w:rPr>
        <w:t>ylabel(</w:t>
      </w:r>
      <w:r w:rsidRPr="00F70B1C">
        <w:rPr>
          <w:rFonts w:ascii="Courier New" w:hAnsi="Courier New" w:cs="Courier New"/>
          <w:color w:val="A020F0"/>
          <w:sz w:val="20"/>
        </w:rPr>
        <w:t>'B (T)'</w:t>
      </w:r>
      <w:r w:rsidRPr="00F70B1C">
        <w:rPr>
          <w:rFonts w:ascii="Courier New" w:hAnsi="Courier New" w:cs="Courier New"/>
          <w:color w:val="000000"/>
          <w:sz w:val="20"/>
        </w:rPr>
        <w:t>);</w:t>
      </w:r>
    </w:p>
    <w:p w14:paraId="7DC80E9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grid;</w:t>
      </w:r>
    </w:p>
    <w:p w14:paraId="7EE3F597"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0A519A1E" w14:textId="09A80E5B" w:rsidR="00666CFF" w:rsidRPr="000322F6" w:rsidRDefault="00666CFF" w:rsidP="00666CFF">
      <w:pPr>
        <w:autoSpaceDE w:val="0"/>
        <w:autoSpaceDN w:val="0"/>
        <w:adjustRightInd w:val="0"/>
        <w:spacing w:line="240" w:lineRule="auto"/>
        <w:rPr>
          <w:rFonts w:ascii="Courier New" w:hAnsi="Courier New" w:cs="Courier New"/>
          <w:color w:val="000000"/>
          <w:sz w:val="20"/>
          <w:lang w:val="en-GB"/>
        </w:rPr>
      </w:pPr>
      <w:r w:rsidRPr="000322F6">
        <w:rPr>
          <w:rFonts w:ascii="Courier New" w:hAnsi="Courier New" w:cs="Courier New"/>
          <w:color w:val="000000"/>
          <w:sz w:val="20"/>
          <w:lang w:val="en-GB"/>
        </w:rPr>
        <w:t>JApoint_optim=JApoint0.*JApoint_res;</w:t>
      </w:r>
    </w:p>
    <w:p w14:paraId="0F3B6A4A" w14:textId="77777777" w:rsidR="00C638A7" w:rsidRPr="000322F6" w:rsidRDefault="00C638A7" w:rsidP="00666CFF">
      <w:pPr>
        <w:autoSpaceDE w:val="0"/>
        <w:autoSpaceDN w:val="0"/>
        <w:adjustRightInd w:val="0"/>
        <w:spacing w:line="240" w:lineRule="auto"/>
        <w:rPr>
          <w:rFonts w:ascii="Courier New" w:hAnsi="Courier New" w:cs="Courier New"/>
          <w:color w:val="000000"/>
          <w:sz w:val="20"/>
          <w:lang w:val="en-GB"/>
        </w:rPr>
      </w:pPr>
    </w:p>
    <w:p w14:paraId="098D1C15" w14:textId="54242688" w:rsidR="00666CFF" w:rsidRPr="000322F6" w:rsidRDefault="00666CFF" w:rsidP="004B1AA5">
      <w:pPr>
        <w:pStyle w:val="AppendixSubSection"/>
        <w:rPr>
          <w:lang w:val="en-GB"/>
        </w:rPr>
      </w:pPr>
      <w:bookmarkStart w:id="100" w:name="_Toc58331143"/>
      <w:bookmarkStart w:id="101" w:name="_Toc68552083"/>
      <w:r w:rsidRPr="000322F6">
        <w:rPr>
          <w:lang w:val="en-GB"/>
        </w:rPr>
        <w:t>Function Jan_loops</w:t>
      </w:r>
      <w:bookmarkEnd w:id="100"/>
      <w:bookmarkEnd w:id="101"/>
    </w:p>
    <w:p w14:paraId="6162260D" w14:textId="77777777" w:rsidR="00C638A7" w:rsidRPr="000322F6" w:rsidRDefault="00C638A7" w:rsidP="00666CFF">
      <w:pPr>
        <w:autoSpaceDE w:val="0"/>
        <w:autoSpaceDN w:val="0"/>
        <w:adjustRightInd w:val="0"/>
        <w:spacing w:line="240" w:lineRule="auto"/>
        <w:rPr>
          <w:rFonts w:ascii="Courier New" w:hAnsi="Courier New" w:cs="Courier New"/>
          <w:color w:val="3C763D"/>
          <w:sz w:val="20"/>
          <w:lang w:val="en-GB"/>
        </w:rPr>
      </w:pPr>
    </w:p>
    <w:p w14:paraId="140C17C4" w14:textId="74F11FE9"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INPUT:</w:t>
      </w:r>
    </w:p>
    <w:p w14:paraId="2EF87253"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a    - quantifica la densità dei domini, A/m </w:t>
      </w:r>
    </w:p>
    <w:p w14:paraId="0C46B5DE" w14:textId="77777777" w:rsidR="00666CFF" w:rsidRPr="00F70B1C" w:rsidRDefault="00666CFF" w:rsidP="00666CFF">
      <w:pPr>
        <w:autoSpaceDE w:val="0"/>
        <w:autoSpaceDN w:val="0"/>
        <w:adjustRightInd w:val="0"/>
        <w:spacing w:line="240" w:lineRule="auto"/>
        <w:rPr>
          <w:rFonts w:ascii="Courier New" w:hAnsi="Courier New" w:cs="Courier New"/>
          <w:color w:val="3C763D"/>
          <w:sz w:val="20"/>
        </w:rPr>
      </w:pPr>
      <w:r w:rsidRPr="00F70B1C">
        <w:rPr>
          <w:rFonts w:ascii="Courier New" w:hAnsi="Courier New" w:cs="Courier New"/>
          <w:color w:val="3C763D"/>
          <w:sz w:val="20"/>
        </w:rPr>
        <w:t xml:space="preserve">% k    - quantifica l’energia media richiesta per rompere il “pinning    </w:t>
      </w:r>
    </w:p>
    <w:p w14:paraId="0FBBC5B7"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site”, A/m </w:t>
      </w:r>
    </w:p>
    <w:p w14:paraId="319CBC92"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c    - reversibilità della magnetizzazione.</w:t>
      </w:r>
    </w:p>
    <w:p w14:paraId="64FB04A1"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Ms   - Magnetizzazione di saturazione, A/m </w:t>
      </w:r>
    </w:p>
    <w:p w14:paraId="0CED7B4B"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alpha – Coefficiente di blocco </w:t>
      </w:r>
    </w:p>
    <w:p w14:paraId="0D9FA7D1"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H    - Campo esterno applicato, A/m </w:t>
      </w:r>
    </w:p>
    <w:p w14:paraId="40F5BFE9"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xml:space="preserve">% M0   - Valore iniziale della magnetizzazione, A/m </w:t>
      </w:r>
    </w:p>
    <w:p w14:paraId="2ED03652" w14:textId="77777777" w:rsidR="00666CFF" w:rsidRPr="00F70B1C" w:rsidRDefault="00666CFF" w:rsidP="00666CFF">
      <w:pPr>
        <w:autoSpaceDE w:val="0"/>
        <w:autoSpaceDN w:val="0"/>
        <w:adjustRightInd w:val="0"/>
        <w:spacing w:line="240" w:lineRule="auto"/>
        <w:rPr>
          <w:rFonts w:ascii="Courier New" w:hAnsi="Courier New" w:cs="Courier New"/>
          <w:color w:val="3C763D"/>
          <w:sz w:val="20"/>
        </w:rPr>
      </w:pPr>
    </w:p>
    <w:p w14:paraId="04C0B81E" w14:textId="77777777" w:rsidR="00666CFF" w:rsidRPr="00F70B1C" w:rsidRDefault="00666CFF" w:rsidP="00666CFF">
      <w:pPr>
        <w:autoSpaceDE w:val="0"/>
        <w:autoSpaceDN w:val="0"/>
        <w:adjustRightInd w:val="0"/>
        <w:spacing w:line="240" w:lineRule="auto"/>
        <w:rPr>
          <w:rFonts w:ascii="Courier New" w:hAnsi="Courier New" w:cs="Courier New"/>
          <w:color w:val="3C763D"/>
          <w:sz w:val="20"/>
        </w:rPr>
      </w:pPr>
    </w:p>
    <w:p w14:paraId="7063FF95" w14:textId="77777777" w:rsidR="00666CFF" w:rsidRPr="00F70B1C" w:rsidRDefault="00666CFF" w:rsidP="00666CFF">
      <w:pPr>
        <w:autoSpaceDE w:val="0"/>
        <w:autoSpaceDN w:val="0"/>
        <w:adjustRightInd w:val="0"/>
        <w:spacing w:line="240" w:lineRule="auto"/>
        <w:rPr>
          <w:rFonts w:ascii="Courier New" w:hAnsi="Courier New" w:cs="Courier New"/>
          <w:szCs w:val="24"/>
        </w:rPr>
      </w:pPr>
      <w:r w:rsidRPr="00F70B1C">
        <w:rPr>
          <w:rFonts w:ascii="Courier New" w:hAnsi="Courier New" w:cs="Courier New"/>
          <w:color w:val="3C763D"/>
          <w:sz w:val="20"/>
        </w:rPr>
        <w:t>% SolverType – selezioni Il metodo di risoluzione delle ODE</w:t>
      </w:r>
    </w:p>
    <w:p w14:paraId="4750E92B"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1 - ode23()</w:t>
      </w:r>
    </w:p>
    <w:p w14:paraId="060E0226"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2 - ode45()</w:t>
      </w:r>
    </w:p>
    <w:p w14:paraId="62751204"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3 - ode23s()</w:t>
      </w:r>
    </w:p>
    <w:p w14:paraId="404115B8"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xml:space="preserve">%               4 - rk4() </w:t>
      </w:r>
    </w:p>
    <w:p w14:paraId="1BEB0DC3"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OUTPUT:</w:t>
      </w:r>
    </w:p>
    <w:p w14:paraId="237BA41E"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xml:space="preserve">% H - A/m </w:t>
      </w:r>
    </w:p>
    <w:p w14:paraId="5953E82A" w14:textId="77777777" w:rsidR="00666CFF" w:rsidRPr="000322F6" w:rsidRDefault="00666CFF" w:rsidP="00666CFF">
      <w:pPr>
        <w:autoSpaceDE w:val="0"/>
        <w:autoSpaceDN w:val="0"/>
        <w:adjustRightInd w:val="0"/>
        <w:spacing w:line="240" w:lineRule="auto"/>
        <w:rPr>
          <w:rFonts w:ascii="Courier New" w:hAnsi="Courier New" w:cs="Courier New"/>
          <w:color w:val="3C763D"/>
          <w:sz w:val="20"/>
          <w:lang w:val="en-GB"/>
        </w:rPr>
      </w:pPr>
      <w:r w:rsidRPr="000322F6">
        <w:rPr>
          <w:rFonts w:ascii="Courier New" w:hAnsi="Courier New" w:cs="Courier New"/>
          <w:color w:val="3C763D"/>
          <w:sz w:val="20"/>
          <w:lang w:val="en-GB"/>
        </w:rPr>
        <w:t xml:space="preserve">% B - T </w:t>
      </w:r>
    </w:p>
    <w:p w14:paraId="02FE883A" w14:textId="282C93BB" w:rsidR="00666CFF" w:rsidRPr="000322F6" w:rsidRDefault="00666CFF" w:rsidP="00666CFF">
      <w:pPr>
        <w:autoSpaceDE w:val="0"/>
        <w:autoSpaceDN w:val="0"/>
        <w:adjustRightInd w:val="0"/>
        <w:spacing w:line="240" w:lineRule="auto"/>
        <w:rPr>
          <w:rFonts w:ascii="Courier New" w:hAnsi="Courier New" w:cs="Courier New"/>
          <w:szCs w:val="24"/>
          <w:lang w:val="en-GB"/>
        </w:rPr>
      </w:pPr>
    </w:p>
    <w:p w14:paraId="512C371D" w14:textId="77777777" w:rsidR="00C638A7" w:rsidRPr="000322F6" w:rsidRDefault="00C638A7" w:rsidP="00666CFF">
      <w:pPr>
        <w:autoSpaceDE w:val="0"/>
        <w:autoSpaceDN w:val="0"/>
        <w:adjustRightInd w:val="0"/>
        <w:spacing w:line="240" w:lineRule="auto"/>
        <w:rPr>
          <w:rFonts w:ascii="Courier New" w:hAnsi="Courier New" w:cs="Courier New"/>
          <w:szCs w:val="24"/>
          <w:lang w:val="en-GB"/>
        </w:rPr>
      </w:pPr>
    </w:p>
    <w:p w14:paraId="79BCBAEF"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FF"/>
          <w:sz w:val="20"/>
          <w:lang w:val="en-GB"/>
        </w:rPr>
        <w:lastRenderedPageBreak/>
        <w:t>if</w:t>
      </w:r>
      <w:r w:rsidRPr="000322F6">
        <w:rPr>
          <w:rFonts w:ascii="Courier New" w:hAnsi="Courier New" w:cs="Courier New"/>
          <w:color w:val="000000"/>
          <w:sz w:val="20"/>
          <w:lang w:val="en-GB"/>
        </w:rPr>
        <w:t xml:space="preserve"> ((a&lt;0) || (k&lt;0) || (c&lt;0) || (c&gt;1) || (alpha&lt;0)) </w:t>
      </w:r>
    </w:p>
    <w:p w14:paraId="585C66ED"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fprintf(</w:t>
      </w:r>
      <w:r w:rsidRPr="000322F6">
        <w:rPr>
          <w:rFonts w:ascii="Courier New" w:hAnsi="Courier New" w:cs="Courier New"/>
          <w:color w:val="A020F0"/>
          <w:sz w:val="20"/>
          <w:lang w:val="en-GB"/>
        </w:rPr>
        <w:t>'\n\n*** ERROR in JAn_loops: unphysical parameters.\n\n'</w:t>
      </w:r>
      <w:r w:rsidRPr="000322F6">
        <w:rPr>
          <w:rFonts w:ascii="Courier New" w:hAnsi="Courier New" w:cs="Courier New"/>
          <w:color w:val="000000"/>
          <w:sz w:val="20"/>
          <w:lang w:val="en-GB"/>
        </w:rPr>
        <w:t>);</w:t>
      </w:r>
    </w:p>
    <w:p w14:paraId="6BE5657E"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BsimT=zeros(size(HmeasT));</w:t>
      </w:r>
    </w:p>
    <w:p w14:paraId="5A7372FB"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FF"/>
          <w:sz w:val="20"/>
          <w:lang w:val="en-GB"/>
        </w:rPr>
        <w:t>return</w:t>
      </w:r>
    </w:p>
    <w:p w14:paraId="1A0EE9B8"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FF"/>
          <w:sz w:val="20"/>
          <w:lang w:val="en-GB"/>
        </w:rPr>
        <w:t>end</w:t>
      </w:r>
      <w:r w:rsidRPr="000322F6">
        <w:rPr>
          <w:rFonts w:ascii="Courier New" w:hAnsi="Courier New" w:cs="Courier New"/>
          <w:color w:val="000000"/>
          <w:sz w:val="20"/>
          <w:lang w:val="en-GB"/>
        </w:rPr>
        <w:t xml:space="preserve">           </w:t>
      </w:r>
      <w:r w:rsidRPr="000322F6">
        <w:rPr>
          <w:rFonts w:ascii="Courier New" w:hAnsi="Courier New" w:cs="Courier New"/>
          <w:color w:val="3C763D"/>
          <w:sz w:val="20"/>
          <w:lang w:val="en-GB"/>
        </w:rPr>
        <w:t>% Controlla che siano fisici i parametri</w:t>
      </w:r>
    </w:p>
    <w:p w14:paraId="4928E5D9"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BsimT=zeros(size(HmeasT));                    </w:t>
      </w:r>
    </w:p>
    <w:p w14:paraId="4106A3E7"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InitialCurve=0;</w:t>
      </w:r>
    </w:p>
    <w:p w14:paraId="36CAA83D"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FF"/>
          <w:sz w:val="20"/>
          <w:lang w:val="en-GB"/>
        </w:rPr>
        <w:t>if</w:t>
      </w:r>
      <w:r w:rsidRPr="000322F6">
        <w:rPr>
          <w:rFonts w:ascii="Courier New" w:hAnsi="Courier New" w:cs="Courier New"/>
          <w:color w:val="000000"/>
          <w:sz w:val="20"/>
          <w:lang w:val="en-GB"/>
        </w:rPr>
        <w:t xml:space="preserve"> sum(HmeasT(1,:))==0</w:t>
      </w:r>
    </w:p>
    <w:p w14:paraId="17A50567"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InitialCurve=1;</w:t>
      </w:r>
    </w:p>
    <w:p w14:paraId="30CD00B5"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FF"/>
          <w:sz w:val="20"/>
          <w:lang w:val="en-GB"/>
        </w:rPr>
        <w:t>end</w:t>
      </w:r>
    </w:p>
    <w:p w14:paraId="43A0F3C0" w14:textId="77777777" w:rsidR="00666CFF" w:rsidRPr="000322F6" w:rsidRDefault="00666CFF" w:rsidP="00666CFF">
      <w:pPr>
        <w:autoSpaceDE w:val="0"/>
        <w:autoSpaceDN w:val="0"/>
        <w:adjustRightInd w:val="0"/>
        <w:spacing w:line="240" w:lineRule="auto"/>
        <w:rPr>
          <w:rFonts w:ascii="Courier New" w:hAnsi="Courier New" w:cs="Courier New"/>
          <w:color w:val="0000FF"/>
          <w:sz w:val="20"/>
          <w:lang w:val="en-GB"/>
        </w:rPr>
      </w:pPr>
    </w:p>
    <w:p w14:paraId="10B3D7FB"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M0=0; </w:t>
      </w:r>
    </w:p>
    <w:p w14:paraId="5E7179BF"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xml:space="preserve"> </w:t>
      </w:r>
    </w:p>
    <w:p w14:paraId="42586BC1"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FF"/>
          <w:sz w:val="20"/>
          <w:lang w:val="en-GB"/>
        </w:rPr>
        <w:t>for</w:t>
      </w:r>
      <w:r w:rsidRPr="000322F6">
        <w:rPr>
          <w:rFonts w:ascii="Courier New" w:hAnsi="Courier New" w:cs="Courier New"/>
          <w:color w:val="000000"/>
          <w:sz w:val="20"/>
          <w:lang w:val="en-GB"/>
        </w:rPr>
        <w:t xml:space="preserve"> lT=1:size(HmeasT,2),</w:t>
      </w:r>
    </w:p>
    <w:p w14:paraId="552A9D0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5ED64405"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H=HmeasT(:,lT);</w:t>
      </w:r>
    </w:p>
    <w:p w14:paraId="5CFC5C0A"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5863DEDF"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FF"/>
          <w:sz w:val="20"/>
          <w:lang w:val="en-GB"/>
        </w:rPr>
        <w:t>if</w:t>
      </w:r>
      <w:r w:rsidRPr="000322F6">
        <w:rPr>
          <w:rFonts w:ascii="Courier New" w:hAnsi="Courier New" w:cs="Courier New"/>
          <w:color w:val="000000"/>
          <w:sz w:val="20"/>
          <w:lang w:val="en-GB"/>
        </w:rPr>
        <w:t xml:space="preserve"> InitialCurve==0</w:t>
      </w:r>
    </w:p>
    <w:p w14:paraId="0A69F8CA"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t>H=[0; H];</w:t>
      </w:r>
    </w:p>
    <w:p w14:paraId="1E7A26D1"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FF"/>
          <w:sz w:val="20"/>
          <w:lang w:val="en-GB"/>
        </w:rPr>
        <w:t>end</w:t>
      </w:r>
      <w:r w:rsidRPr="000322F6">
        <w:rPr>
          <w:rFonts w:ascii="Courier New" w:hAnsi="Courier New" w:cs="Courier New"/>
          <w:color w:val="000000"/>
          <w:sz w:val="20"/>
          <w:lang w:val="en-GB"/>
        </w:rPr>
        <w:t xml:space="preserve">                  </w:t>
      </w:r>
    </w:p>
    <w:p w14:paraId="4F2FD3B3"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78D9679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t>[Hw,Bw] = JAsingle_loop(a,k,c,Ms,alpha,H,M0,SolverType);</w:t>
      </w:r>
    </w:p>
    <w:p w14:paraId="47673B4F"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p>
    <w:p w14:paraId="5E5B157F"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FF"/>
          <w:sz w:val="20"/>
          <w:lang w:val="en-GB"/>
        </w:rPr>
        <w:t>if</w:t>
      </w:r>
      <w:r w:rsidRPr="000322F6">
        <w:rPr>
          <w:rFonts w:ascii="Courier New" w:hAnsi="Courier New" w:cs="Courier New"/>
          <w:color w:val="000000"/>
          <w:sz w:val="20"/>
          <w:lang w:val="en-GB"/>
        </w:rPr>
        <w:t xml:space="preserve"> InitialCurve==0</w:t>
      </w:r>
    </w:p>
    <w:p w14:paraId="67549422"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00"/>
          <w:sz w:val="20"/>
          <w:lang w:val="en-GB"/>
        </w:rPr>
        <w:tab/>
        <w:t>Hw(1)=[];</w:t>
      </w:r>
    </w:p>
    <w:p w14:paraId="32C3C4E1"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00"/>
          <w:sz w:val="20"/>
          <w:lang w:val="en-GB"/>
        </w:rPr>
        <w:tab/>
        <w:t>Bw(1)=[];</w:t>
      </w:r>
    </w:p>
    <w:p w14:paraId="1B64AE21"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00"/>
          <w:sz w:val="20"/>
          <w:lang w:val="en-GB"/>
        </w:rPr>
        <w:tab/>
        <w:t>H(1)=[];</w:t>
      </w:r>
    </w:p>
    <w:p w14:paraId="0078D8EC"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00"/>
          <w:sz w:val="20"/>
          <w:lang w:val="en-GB"/>
        </w:rPr>
        <w:tab/>
        <w:t xml:space="preserve">Bw=Bw+linspace(0,Bw(1)-Bw(numel(Bw)),numel(Bw))';       </w:t>
      </w:r>
    </w:p>
    <w:p w14:paraId="37267A4D"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r>
      <w:r w:rsidRPr="000322F6">
        <w:rPr>
          <w:rFonts w:ascii="Courier New" w:hAnsi="Courier New" w:cs="Courier New"/>
          <w:color w:val="000000"/>
          <w:sz w:val="20"/>
          <w:lang w:val="en-GB"/>
        </w:rPr>
        <w:tab/>
        <w:t xml:space="preserve">Bw=Bw-(max(Bw)+min(Bw))./2    ;                                </w:t>
      </w:r>
    </w:p>
    <w:p w14:paraId="5A2EA806" w14:textId="77777777" w:rsidR="00666CFF" w:rsidRPr="000322F6" w:rsidRDefault="00666CFF" w:rsidP="00666CFF">
      <w:pPr>
        <w:autoSpaceDE w:val="0"/>
        <w:autoSpaceDN w:val="0"/>
        <w:adjustRightInd w:val="0"/>
        <w:spacing w:line="240" w:lineRule="auto"/>
        <w:ind w:firstLine="708"/>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FF"/>
          <w:sz w:val="20"/>
          <w:lang w:val="en-GB"/>
        </w:rPr>
        <w:t>end</w:t>
      </w:r>
    </w:p>
    <w:p w14:paraId="4AF0E17E"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000000"/>
          <w:sz w:val="20"/>
          <w:lang w:val="en-GB"/>
        </w:rPr>
        <w:t xml:space="preserve">  </w:t>
      </w:r>
      <w:r w:rsidRPr="000322F6">
        <w:rPr>
          <w:rFonts w:ascii="Courier New" w:hAnsi="Courier New" w:cs="Courier New"/>
          <w:color w:val="000000"/>
          <w:sz w:val="20"/>
          <w:lang w:val="en-GB"/>
        </w:rPr>
        <w:tab/>
        <w:t xml:space="preserve">BsimT(:,lT)=Bw;          </w:t>
      </w:r>
    </w:p>
    <w:p w14:paraId="16078D85" w14:textId="77777777" w:rsidR="00666CFF" w:rsidRPr="000322F6" w:rsidRDefault="00666CFF" w:rsidP="00666CFF">
      <w:pPr>
        <w:autoSpaceDE w:val="0"/>
        <w:autoSpaceDN w:val="0"/>
        <w:adjustRightInd w:val="0"/>
        <w:spacing w:line="240" w:lineRule="auto"/>
        <w:rPr>
          <w:rFonts w:ascii="Courier New" w:hAnsi="Courier New" w:cs="Courier New"/>
          <w:szCs w:val="24"/>
          <w:lang w:val="en-GB"/>
        </w:rPr>
      </w:pPr>
      <w:r w:rsidRPr="000322F6">
        <w:rPr>
          <w:rFonts w:ascii="Courier New" w:hAnsi="Courier New" w:cs="Courier New"/>
          <w:color w:val="3C763D"/>
          <w:sz w:val="20"/>
          <w:lang w:val="en-GB"/>
        </w:rPr>
        <w:t xml:space="preserve"> </w:t>
      </w:r>
    </w:p>
    <w:p w14:paraId="3ACCECA0" w14:textId="77777777" w:rsidR="00666CFF" w:rsidRPr="000322F6" w:rsidRDefault="00666CFF" w:rsidP="00666CFF">
      <w:pPr>
        <w:autoSpaceDE w:val="0"/>
        <w:autoSpaceDN w:val="0"/>
        <w:adjustRightInd w:val="0"/>
        <w:spacing w:line="240" w:lineRule="auto"/>
        <w:ind w:firstLine="708"/>
        <w:rPr>
          <w:rFonts w:ascii="Courier New" w:hAnsi="Courier New" w:cs="Courier New"/>
          <w:szCs w:val="24"/>
          <w:lang w:val="en-GB"/>
        </w:rPr>
      </w:pPr>
      <w:r w:rsidRPr="000322F6">
        <w:rPr>
          <w:rFonts w:ascii="Courier New" w:hAnsi="Courier New" w:cs="Courier New"/>
          <w:color w:val="0000FF"/>
          <w:sz w:val="20"/>
          <w:lang w:val="en-GB"/>
        </w:rPr>
        <w:t>end</w:t>
      </w:r>
    </w:p>
    <w:p w14:paraId="55507515" w14:textId="0A3772ED" w:rsidR="00666CFF" w:rsidRPr="000322F6" w:rsidRDefault="00666CFF" w:rsidP="00666CFF">
      <w:pPr>
        <w:pStyle w:val="Text"/>
        <w:rPr>
          <w:rFonts w:ascii="Courier New" w:hAnsi="Courier New" w:cs="Courier New"/>
          <w:color w:val="0000FF"/>
          <w:sz w:val="20"/>
        </w:rPr>
      </w:pPr>
      <w:r w:rsidRPr="000322F6">
        <w:rPr>
          <w:rFonts w:ascii="Courier New" w:hAnsi="Courier New" w:cs="Courier New"/>
          <w:color w:val="0000FF"/>
          <w:sz w:val="20"/>
        </w:rPr>
        <w:t>end</w:t>
      </w:r>
    </w:p>
    <w:p w14:paraId="2ACD1325" w14:textId="77777777" w:rsidR="00666CFF" w:rsidRPr="000322F6" w:rsidRDefault="00666CFF" w:rsidP="00666CFF">
      <w:pPr>
        <w:pStyle w:val="Text"/>
        <w:sectPr w:rsidR="00666CFF" w:rsidRPr="000322F6" w:rsidSect="00D0738F">
          <w:pgSz w:w="11906" w:h="16838"/>
          <w:pgMar w:top="1418" w:right="1418" w:bottom="1418" w:left="1134" w:header="850" w:footer="850" w:gutter="567"/>
          <w:cols w:space="708"/>
          <w:titlePg/>
          <w:docGrid w:linePitch="360"/>
        </w:sectPr>
      </w:pPr>
    </w:p>
    <w:p w14:paraId="0C40B2CF" w14:textId="08E4FBA5" w:rsidR="00666CFF" w:rsidRPr="000322F6" w:rsidRDefault="00B424C6" w:rsidP="007B7FB2">
      <w:pPr>
        <w:pStyle w:val="AppendixNum"/>
        <w:rPr>
          <w:lang w:val="en-GB"/>
        </w:rPr>
      </w:pPr>
      <w:r w:rsidRPr="000322F6">
        <w:rPr>
          <w:lang w:val="en-GB"/>
        </w:rPr>
        <w:lastRenderedPageBreak/>
        <w:br/>
      </w:r>
      <w:bookmarkStart w:id="102" w:name="_Toc68552084"/>
      <w:r w:rsidR="00D854F8" w:rsidRPr="000322F6">
        <w:rPr>
          <w:lang w:val="en-GB"/>
        </w:rPr>
        <w:t>Experimental</w:t>
      </w:r>
      <w:r w:rsidR="00264FEA" w:rsidRPr="000322F6">
        <w:rPr>
          <w:lang w:val="en-GB"/>
        </w:rPr>
        <w:t xml:space="preserve"> m</w:t>
      </w:r>
      <w:r w:rsidR="00D854F8" w:rsidRPr="000322F6">
        <w:rPr>
          <w:lang w:val="en-GB"/>
        </w:rPr>
        <w:t>easure</w:t>
      </w:r>
      <w:r w:rsidR="002377A8" w:rsidRPr="000322F6">
        <w:rPr>
          <w:lang w:val="en-GB"/>
        </w:rPr>
        <w:t>ment</w:t>
      </w:r>
      <w:r w:rsidR="00D854F8" w:rsidRPr="000322F6">
        <w:rPr>
          <w:lang w:val="en-GB"/>
        </w:rPr>
        <w:t>s</w:t>
      </w:r>
      <w:bookmarkEnd w:id="102"/>
    </w:p>
    <w:p w14:paraId="3A973ADC" w14:textId="454E16C2" w:rsidR="00666CFF" w:rsidRPr="000322F6" w:rsidRDefault="00A83C14" w:rsidP="00666CFF">
      <w:pPr>
        <w:pStyle w:val="Text"/>
      </w:pPr>
      <w:r w:rsidRPr="000322F6">
        <w:t>The data related</w:t>
      </w:r>
      <w:r w:rsidR="00D854F8" w:rsidRPr="000322F6">
        <w:t xml:space="preserve"> to the experimental measurements can be reported in this Appendix.</w:t>
      </w:r>
    </w:p>
    <w:p w14:paraId="32D431F7" w14:textId="46E180FC" w:rsidR="00666CFF" w:rsidRPr="000322F6" w:rsidRDefault="002377A8" w:rsidP="00FF3AFD">
      <w:pPr>
        <w:pStyle w:val="AppendixSections"/>
        <w:rPr>
          <w:lang w:val="en-GB"/>
        </w:rPr>
      </w:pPr>
      <w:bookmarkStart w:id="103" w:name="_Toc58331145"/>
      <w:bookmarkStart w:id="104" w:name="_Toc68552085"/>
      <w:r w:rsidRPr="000322F6">
        <w:rPr>
          <w:lang w:val="en-GB"/>
        </w:rPr>
        <w:t xml:space="preserve">Performed </w:t>
      </w:r>
      <w:bookmarkEnd w:id="103"/>
      <w:r w:rsidRPr="000322F6">
        <w:rPr>
          <w:lang w:val="en-GB"/>
        </w:rPr>
        <w:t>m</w:t>
      </w:r>
      <w:r w:rsidR="00954312" w:rsidRPr="000322F6">
        <w:rPr>
          <w:lang w:val="en-GB"/>
        </w:rPr>
        <w:t>easurement</w:t>
      </w:r>
      <w:r w:rsidRPr="000322F6">
        <w:rPr>
          <w:lang w:val="en-GB"/>
        </w:rPr>
        <w:t>s</w:t>
      </w:r>
      <w:bookmarkEnd w:id="104"/>
      <w:r w:rsidR="00954312" w:rsidRPr="000322F6">
        <w:rPr>
          <w:lang w:val="en-GB"/>
        </w:rPr>
        <w:t xml:space="preserve"> </w:t>
      </w:r>
    </w:p>
    <w:p w14:paraId="280BFE71" w14:textId="1D125E99" w:rsidR="00666CFF" w:rsidRPr="000322F6" w:rsidRDefault="00666CFF" w:rsidP="003C6C86">
      <w:pPr>
        <w:pStyle w:val="Didascalia"/>
        <w:rPr>
          <w:lang w:val="en-GB"/>
        </w:rPr>
      </w:pPr>
    </w:p>
    <w:p w14:paraId="7F2E7F28" w14:textId="62439BB4" w:rsidR="003C6C86" w:rsidRPr="000322F6" w:rsidRDefault="003C6C86" w:rsidP="003C6C86">
      <w:pPr>
        <w:pStyle w:val="Didascalia"/>
        <w:rPr>
          <w:lang w:val="en-GB"/>
        </w:rPr>
      </w:pPr>
      <w:bookmarkStart w:id="105" w:name="_Toc69075911"/>
      <w:r w:rsidRPr="000322F6">
        <w:rPr>
          <w:lang w:val="en-GB"/>
        </w:rPr>
        <w:t>Ta</w:t>
      </w:r>
      <w:r w:rsidR="002628FF">
        <w:rPr>
          <w:lang w:val="en-GB"/>
        </w:rPr>
        <w:t>ble D.</w:t>
      </w:r>
      <w:r w:rsidRPr="000322F6">
        <w:rPr>
          <w:lang w:val="en-GB"/>
        </w:rPr>
        <w:fldChar w:fldCharType="begin"/>
      </w:r>
      <w:r w:rsidRPr="000322F6">
        <w:rPr>
          <w:lang w:val="en-GB"/>
        </w:rPr>
        <w:instrText xml:space="preserve"> SEQ Table_D. \* ARABIC </w:instrText>
      </w:r>
      <w:r w:rsidRPr="000322F6">
        <w:rPr>
          <w:lang w:val="en-GB"/>
        </w:rPr>
        <w:fldChar w:fldCharType="separate"/>
      </w:r>
      <w:r w:rsidRPr="000322F6">
        <w:rPr>
          <w:noProof/>
          <w:lang w:val="en-GB"/>
        </w:rPr>
        <w:t>1</w:t>
      </w:r>
      <w:r w:rsidRPr="000322F6">
        <w:rPr>
          <w:lang w:val="en-GB"/>
        </w:rPr>
        <w:fldChar w:fldCharType="end"/>
      </w:r>
      <w:r w:rsidR="002628FF">
        <w:rPr>
          <w:lang w:val="en-GB"/>
        </w:rPr>
        <w:t xml:space="preserve"> </w:t>
      </w:r>
      <w:r w:rsidRPr="000322F6">
        <w:rPr>
          <w:lang w:val="en-GB"/>
        </w:rPr>
        <w:t>– Example of carried out measurements</w:t>
      </w:r>
      <w:bookmarkEnd w:id="105"/>
    </w:p>
    <w:tbl>
      <w:tblPr>
        <w:tblW w:w="8614" w:type="dxa"/>
        <w:jc w:val="center"/>
        <w:tblLayout w:type="fixed"/>
        <w:tblCellMar>
          <w:left w:w="70" w:type="dxa"/>
          <w:right w:w="70" w:type="dxa"/>
        </w:tblCellMar>
        <w:tblLook w:val="04A0" w:firstRow="1" w:lastRow="0" w:firstColumn="1" w:lastColumn="0" w:noHBand="0" w:noVBand="1"/>
      </w:tblPr>
      <w:tblGrid>
        <w:gridCol w:w="680"/>
        <w:gridCol w:w="1417"/>
        <w:gridCol w:w="1417"/>
        <w:gridCol w:w="850"/>
        <w:gridCol w:w="850"/>
        <w:gridCol w:w="850"/>
        <w:gridCol w:w="850"/>
        <w:gridCol w:w="850"/>
        <w:gridCol w:w="850"/>
      </w:tblGrid>
      <w:tr w:rsidR="00666CFF" w:rsidRPr="000322F6" w14:paraId="54525A03" w14:textId="77777777" w:rsidTr="00666CFF">
        <w:trPr>
          <w:trHeight w:val="60"/>
          <w:jc w:val="center"/>
        </w:trPr>
        <w:tc>
          <w:tcPr>
            <w:tcW w:w="680" w:type="dxa"/>
            <w:tcBorders>
              <w:top w:val="single" w:sz="12" w:space="0" w:color="auto"/>
              <w:bottom w:val="single" w:sz="12" w:space="0" w:color="auto"/>
            </w:tcBorders>
            <w:noWrap/>
            <w:vAlign w:val="center"/>
            <w:hideMark/>
          </w:tcPr>
          <w:p w14:paraId="01A9DD3E"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#test</w:t>
            </w:r>
          </w:p>
        </w:tc>
        <w:tc>
          <w:tcPr>
            <w:tcW w:w="1417" w:type="dxa"/>
            <w:tcBorders>
              <w:top w:val="single" w:sz="12" w:space="0" w:color="auto"/>
              <w:bottom w:val="single" w:sz="12" w:space="0" w:color="auto"/>
            </w:tcBorders>
            <w:noWrap/>
            <w:vAlign w:val="center"/>
            <w:hideMark/>
          </w:tcPr>
          <w:p w14:paraId="6C993204" w14:textId="1D32DB96" w:rsidR="00666CFF" w:rsidRPr="000322F6" w:rsidRDefault="00A83C14"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Flow rate</w:t>
            </w:r>
            <w:r w:rsidR="00954312" w:rsidRPr="000322F6">
              <w:rPr>
                <w:rFonts w:ascii="Times New Roman" w:eastAsia="Times New Roman" w:hAnsi="Times New Roman" w:cs="Times New Roman"/>
                <w:color w:val="000000"/>
                <w:sz w:val="24"/>
                <w:szCs w:val="24"/>
                <w:lang w:val="en-GB" w:eastAsia="it-IT"/>
              </w:rPr>
              <w:t xml:space="preserve"> hot fluid</w:t>
            </w:r>
            <w:r w:rsidR="00666CFF" w:rsidRPr="000322F6">
              <w:rPr>
                <w:rFonts w:ascii="Times New Roman" w:eastAsia="Times New Roman" w:hAnsi="Times New Roman" w:cs="Times New Roman"/>
                <w:color w:val="000000"/>
                <w:sz w:val="24"/>
                <w:szCs w:val="24"/>
                <w:lang w:val="en-GB" w:eastAsia="it-IT"/>
              </w:rPr>
              <w:t xml:space="preserve"> </w:t>
            </w:r>
          </w:p>
          <w:p w14:paraId="4C20C0E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[g/s]</w:t>
            </w:r>
          </w:p>
        </w:tc>
        <w:tc>
          <w:tcPr>
            <w:tcW w:w="1417" w:type="dxa"/>
            <w:tcBorders>
              <w:top w:val="single" w:sz="12" w:space="0" w:color="auto"/>
              <w:bottom w:val="single" w:sz="12" w:space="0" w:color="auto"/>
            </w:tcBorders>
            <w:noWrap/>
            <w:vAlign w:val="center"/>
            <w:hideMark/>
          </w:tcPr>
          <w:p w14:paraId="1F948608" w14:textId="06D87744" w:rsidR="00666CFF" w:rsidRPr="000322F6" w:rsidRDefault="00A83C14"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Flow rate</w:t>
            </w:r>
            <w:r w:rsidR="00954312" w:rsidRPr="000322F6">
              <w:rPr>
                <w:rFonts w:ascii="Times New Roman" w:eastAsia="Times New Roman" w:hAnsi="Times New Roman" w:cs="Times New Roman"/>
                <w:color w:val="000000"/>
                <w:sz w:val="24"/>
                <w:szCs w:val="24"/>
                <w:lang w:val="en-GB" w:eastAsia="it-IT"/>
              </w:rPr>
              <w:t xml:space="preserve"> cold fluid</w:t>
            </w:r>
            <w:r w:rsidR="00666CFF" w:rsidRPr="000322F6">
              <w:rPr>
                <w:rFonts w:ascii="Times New Roman" w:eastAsia="Times New Roman" w:hAnsi="Times New Roman" w:cs="Times New Roman"/>
                <w:color w:val="000000"/>
                <w:sz w:val="24"/>
                <w:szCs w:val="24"/>
                <w:lang w:val="en-GB" w:eastAsia="it-IT"/>
              </w:rPr>
              <w:t xml:space="preserve"> [g/s]</w:t>
            </w:r>
          </w:p>
        </w:tc>
        <w:tc>
          <w:tcPr>
            <w:tcW w:w="850" w:type="dxa"/>
            <w:tcBorders>
              <w:top w:val="single" w:sz="12" w:space="0" w:color="auto"/>
              <w:bottom w:val="single" w:sz="12" w:space="0" w:color="auto"/>
            </w:tcBorders>
            <w:noWrap/>
            <w:vAlign w:val="center"/>
            <w:hideMark/>
          </w:tcPr>
          <w:p w14:paraId="1FE691E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T</w:t>
            </w:r>
            <w:r w:rsidRPr="000322F6">
              <w:rPr>
                <w:rFonts w:ascii="Times New Roman" w:eastAsia="Times New Roman" w:hAnsi="Times New Roman" w:cs="Times New Roman"/>
                <w:color w:val="000000"/>
                <w:sz w:val="24"/>
                <w:szCs w:val="24"/>
                <w:vertAlign w:val="subscript"/>
                <w:lang w:val="en-GB" w:eastAsia="it-IT"/>
              </w:rPr>
              <w:t>1</w:t>
            </w:r>
          </w:p>
          <w:p w14:paraId="6B78698A"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 xml:space="preserve"> [°C]</w:t>
            </w:r>
          </w:p>
        </w:tc>
        <w:tc>
          <w:tcPr>
            <w:tcW w:w="850" w:type="dxa"/>
            <w:tcBorders>
              <w:top w:val="single" w:sz="12" w:space="0" w:color="auto"/>
              <w:bottom w:val="single" w:sz="12" w:space="0" w:color="auto"/>
            </w:tcBorders>
            <w:noWrap/>
            <w:vAlign w:val="center"/>
            <w:hideMark/>
          </w:tcPr>
          <w:p w14:paraId="0575C16E"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p</w:t>
            </w:r>
            <w:r w:rsidRPr="000322F6">
              <w:rPr>
                <w:rFonts w:ascii="Times New Roman" w:eastAsia="Times New Roman" w:hAnsi="Times New Roman" w:cs="Times New Roman"/>
                <w:color w:val="000000"/>
                <w:sz w:val="24"/>
                <w:szCs w:val="24"/>
                <w:vertAlign w:val="subscript"/>
                <w:lang w:val="en-GB" w:eastAsia="it-IT"/>
              </w:rPr>
              <w:t>1</w:t>
            </w:r>
            <w:r w:rsidRPr="000322F6">
              <w:rPr>
                <w:rFonts w:ascii="Times New Roman" w:eastAsia="Times New Roman" w:hAnsi="Times New Roman" w:cs="Times New Roman"/>
                <w:color w:val="000000"/>
                <w:sz w:val="24"/>
                <w:szCs w:val="24"/>
                <w:lang w:val="en-GB" w:eastAsia="it-IT"/>
              </w:rPr>
              <w:t xml:space="preserve"> </w:t>
            </w:r>
          </w:p>
          <w:p w14:paraId="118A5AD3"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[bar]</w:t>
            </w:r>
          </w:p>
        </w:tc>
        <w:tc>
          <w:tcPr>
            <w:tcW w:w="850" w:type="dxa"/>
            <w:tcBorders>
              <w:top w:val="single" w:sz="12" w:space="0" w:color="auto"/>
              <w:bottom w:val="single" w:sz="12" w:space="0" w:color="auto"/>
            </w:tcBorders>
            <w:noWrap/>
            <w:vAlign w:val="center"/>
            <w:hideMark/>
          </w:tcPr>
          <w:p w14:paraId="03CB1D8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T</w:t>
            </w:r>
            <w:r w:rsidRPr="000322F6">
              <w:rPr>
                <w:rFonts w:ascii="Times New Roman" w:eastAsia="Times New Roman" w:hAnsi="Times New Roman" w:cs="Times New Roman"/>
                <w:color w:val="000000"/>
                <w:sz w:val="24"/>
                <w:szCs w:val="24"/>
                <w:vertAlign w:val="subscript"/>
                <w:lang w:val="en-GB" w:eastAsia="it-IT"/>
              </w:rPr>
              <w:t>2</w:t>
            </w:r>
          </w:p>
          <w:p w14:paraId="2238ABD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 xml:space="preserve"> [°C]</w:t>
            </w:r>
          </w:p>
        </w:tc>
        <w:tc>
          <w:tcPr>
            <w:tcW w:w="850" w:type="dxa"/>
            <w:tcBorders>
              <w:top w:val="single" w:sz="12" w:space="0" w:color="auto"/>
              <w:bottom w:val="single" w:sz="12" w:space="0" w:color="auto"/>
            </w:tcBorders>
            <w:noWrap/>
            <w:vAlign w:val="center"/>
            <w:hideMark/>
          </w:tcPr>
          <w:p w14:paraId="732460B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p</w:t>
            </w:r>
            <w:r w:rsidRPr="000322F6">
              <w:rPr>
                <w:rFonts w:ascii="Times New Roman" w:eastAsia="Times New Roman" w:hAnsi="Times New Roman" w:cs="Times New Roman"/>
                <w:color w:val="000000"/>
                <w:sz w:val="24"/>
                <w:szCs w:val="24"/>
                <w:vertAlign w:val="subscript"/>
                <w:lang w:val="en-GB" w:eastAsia="it-IT"/>
              </w:rPr>
              <w:t>2</w:t>
            </w:r>
            <w:r w:rsidRPr="000322F6">
              <w:rPr>
                <w:rFonts w:ascii="Times New Roman" w:eastAsia="Times New Roman" w:hAnsi="Times New Roman" w:cs="Times New Roman"/>
                <w:color w:val="000000"/>
                <w:sz w:val="24"/>
                <w:szCs w:val="24"/>
                <w:lang w:val="en-GB" w:eastAsia="it-IT"/>
              </w:rPr>
              <w:t xml:space="preserve"> </w:t>
            </w:r>
          </w:p>
          <w:p w14:paraId="559F4CFB"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[bar]</w:t>
            </w:r>
          </w:p>
        </w:tc>
        <w:tc>
          <w:tcPr>
            <w:tcW w:w="850" w:type="dxa"/>
            <w:tcBorders>
              <w:top w:val="single" w:sz="12" w:space="0" w:color="auto"/>
              <w:bottom w:val="single" w:sz="12" w:space="0" w:color="auto"/>
            </w:tcBorders>
            <w:noWrap/>
            <w:vAlign w:val="center"/>
            <w:hideMark/>
          </w:tcPr>
          <w:p w14:paraId="5B5926CD"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T</w:t>
            </w:r>
            <w:r w:rsidRPr="000322F6">
              <w:rPr>
                <w:rFonts w:ascii="Times New Roman" w:eastAsia="Times New Roman" w:hAnsi="Times New Roman" w:cs="Times New Roman"/>
                <w:color w:val="000000"/>
                <w:sz w:val="24"/>
                <w:szCs w:val="24"/>
                <w:vertAlign w:val="subscript"/>
                <w:lang w:val="en-GB" w:eastAsia="it-IT"/>
              </w:rPr>
              <w:t>3</w:t>
            </w:r>
          </w:p>
          <w:p w14:paraId="06327CB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 xml:space="preserve"> [°C]</w:t>
            </w:r>
          </w:p>
        </w:tc>
        <w:tc>
          <w:tcPr>
            <w:tcW w:w="850" w:type="dxa"/>
            <w:tcBorders>
              <w:top w:val="single" w:sz="12" w:space="0" w:color="auto"/>
              <w:bottom w:val="single" w:sz="12" w:space="0" w:color="auto"/>
            </w:tcBorders>
            <w:noWrap/>
            <w:vAlign w:val="center"/>
            <w:hideMark/>
          </w:tcPr>
          <w:p w14:paraId="59E71DB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T</w:t>
            </w:r>
            <w:r w:rsidRPr="000322F6">
              <w:rPr>
                <w:rFonts w:ascii="Times New Roman" w:eastAsia="Times New Roman" w:hAnsi="Times New Roman" w:cs="Times New Roman"/>
                <w:color w:val="000000"/>
                <w:sz w:val="24"/>
                <w:szCs w:val="24"/>
                <w:vertAlign w:val="subscript"/>
                <w:lang w:val="en-GB" w:eastAsia="it-IT"/>
              </w:rPr>
              <w:t>4</w:t>
            </w:r>
            <w:r w:rsidRPr="000322F6">
              <w:rPr>
                <w:rFonts w:ascii="Times New Roman" w:eastAsia="Times New Roman" w:hAnsi="Times New Roman" w:cs="Times New Roman"/>
                <w:color w:val="000000"/>
                <w:sz w:val="24"/>
                <w:szCs w:val="24"/>
                <w:lang w:val="en-GB" w:eastAsia="it-IT"/>
              </w:rPr>
              <w:t xml:space="preserve"> </w:t>
            </w:r>
          </w:p>
          <w:p w14:paraId="126C004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[°C]</w:t>
            </w:r>
          </w:p>
        </w:tc>
      </w:tr>
      <w:tr w:rsidR="00666CFF" w:rsidRPr="000322F6" w14:paraId="253956AA" w14:textId="77777777" w:rsidTr="00666CFF">
        <w:trPr>
          <w:trHeight w:val="330"/>
          <w:jc w:val="center"/>
        </w:trPr>
        <w:tc>
          <w:tcPr>
            <w:tcW w:w="680" w:type="dxa"/>
            <w:tcBorders>
              <w:top w:val="single" w:sz="12" w:space="0" w:color="auto"/>
            </w:tcBorders>
            <w:noWrap/>
            <w:vAlign w:val="center"/>
            <w:hideMark/>
          </w:tcPr>
          <w:p w14:paraId="7653F8DB"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2</w:t>
            </w:r>
          </w:p>
        </w:tc>
        <w:tc>
          <w:tcPr>
            <w:tcW w:w="1417" w:type="dxa"/>
            <w:tcBorders>
              <w:top w:val="single" w:sz="12" w:space="0" w:color="auto"/>
            </w:tcBorders>
            <w:noWrap/>
            <w:vAlign w:val="center"/>
            <w:hideMark/>
          </w:tcPr>
          <w:p w14:paraId="0E7EEC9D"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93,7</w:t>
            </w:r>
          </w:p>
        </w:tc>
        <w:tc>
          <w:tcPr>
            <w:tcW w:w="1417" w:type="dxa"/>
            <w:tcBorders>
              <w:top w:val="single" w:sz="12" w:space="0" w:color="auto"/>
            </w:tcBorders>
            <w:noWrap/>
            <w:vAlign w:val="center"/>
            <w:hideMark/>
          </w:tcPr>
          <w:p w14:paraId="3647EAA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126,4</w:t>
            </w:r>
          </w:p>
        </w:tc>
        <w:tc>
          <w:tcPr>
            <w:tcW w:w="850" w:type="dxa"/>
            <w:tcBorders>
              <w:top w:val="single" w:sz="12" w:space="0" w:color="auto"/>
            </w:tcBorders>
            <w:noWrap/>
            <w:vAlign w:val="center"/>
            <w:hideMark/>
          </w:tcPr>
          <w:p w14:paraId="0002A5B3"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tcBorders>
              <w:top w:val="single" w:sz="12" w:space="0" w:color="auto"/>
            </w:tcBorders>
            <w:noWrap/>
            <w:vAlign w:val="center"/>
            <w:hideMark/>
          </w:tcPr>
          <w:p w14:paraId="009B760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w:t>
            </w:r>
          </w:p>
        </w:tc>
        <w:tc>
          <w:tcPr>
            <w:tcW w:w="850" w:type="dxa"/>
            <w:tcBorders>
              <w:top w:val="single" w:sz="12" w:space="0" w:color="auto"/>
            </w:tcBorders>
            <w:noWrap/>
            <w:vAlign w:val="center"/>
            <w:hideMark/>
          </w:tcPr>
          <w:p w14:paraId="670AE41F"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tcBorders>
              <w:top w:val="single" w:sz="12" w:space="0" w:color="auto"/>
            </w:tcBorders>
            <w:noWrap/>
            <w:vAlign w:val="center"/>
            <w:hideMark/>
          </w:tcPr>
          <w:p w14:paraId="27DE662F"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tcBorders>
              <w:top w:val="single" w:sz="12" w:space="0" w:color="auto"/>
            </w:tcBorders>
            <w:noWrap/>
            <w:vAlign w:val="center"/>
            <w:hideMark/>
          </w:tcPr>
          <w:p w14:paraId="1A02D4B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391,65</w:t>
            </w:r>
          </w:p>
        </w:tc>
        <w:tc>
          <w:tcPr>
            <w:tcW w:w="850" w:type="dxa"/>
            <w:tcBorders>
              <w:top w:val="single" w:sz="12" w:space="0" w:color="auto"/>
            </w:tcBorders>
            <w:noWrap/>
            <w:vAlign w:val="center"/>
            <w:hideMark/>
          </w:tcPr>
          <w:p w14:paraId="79A760CB"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329,63</w:t>
            </w:r>
          </w:p>
        </w:tc>
      </w:tr>
      <w:tr w:rsidR="00666CFF" w:rsidRPr="000322F6" w14:paraId="7EE96B55" w14:textId="77777777" w:rsidTr="00666CFF">
        <w:trPr>
          <w:trHeight w:val="330"/>
          <w:jc w:val="center"/>
        </w:trPr>
        <w:tc>
          <w:tcPr>
            <w:tcW w:w="680" w:type="dxa"/>
            <w:noWrap/>
            <w:vAlign w:val="center"/>
            <w:hideMark/>
          </w:tcPr>
          <w:p w14:paraId="23BE889C"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3</w:t>
            </w:r>
          </w:p>
        </w:tc>
        <w:tc>
          <w:tcPr>
            <w:tcW w:w="1417" w:type="dxa"/>
            <w:noWrap/>
            <w:vAlign w:val="center"/>
            <w:hideMark/>
          </w:tcPr>
          <w:p w14:paraId="5F8B7BC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84</w:t>
            </w:r>
          </w:p>
        </w:tc>
        <w:tc>
          <w:tcPr>
            <w:tcW w:w="1417" w:type="dxa"/>
            <w:noWrap/>
            <w:vAlign w:val="center"/>
            <w:hideMark/>
          </w:tcPr>
          <w:p w14:paraId="0518302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88,6</w:t>
            </w:r>
          </w:p>
        </w:tc>
        <w:tc>
          <w:tcPr>
            <w:tcW w:w="850" w:type="dxa"/>
            <w:noWrap/>
            <w:vAlign w:val="center"/>
            <w:hideMark/>
          </w:tcPr>
          <w:p w14:paraId="0BFB0343"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37B8C754"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w:t>
            </w:r>
          </w:p>
        </w:tc>
        <w:tc>
          <w:tcPr>
            <w:tcW w:w="850" w:type="dxa"/>
            <w:noWrap/>
            <w:vAlign w:val="center"/>
            <w:hideMark/>
          </w:tcPr>
          <w:p w14:paraId="46C3BEE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5E7E7DA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35A7472F"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334,13</w:t>
            </w:r>
          </w:p>
        </w:tc>
        <w:tc>
          <w:tcPr>
            <w:tcW w:w="850" w:type="dxa"/>
            <w:noWrap/>
            <w:vAlign w:val="center"/>
            <w:hideMark/>
          </w:tcPr>
          <w:p w14:paraId="6D62B5E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273,96</w:t>
            </w:r>
          </w:p>
        </w:tc>
      </w:tr>
      <w:tr w:rsidR="00666CFF" w:rsidRPr="000322F6" w14:paraId="313A2935" w14:textId="77777777" w:rsidTr="00666CFF">
        <w:trPr>
          <w:trHeight w:val="330"/>
          <w:jc w:val="center"/>
        </w:trPr>
        <w:tc>
          <w:tcPr>
            <w:tcW w:w="680" w:type="dxa"/>
            <w:noWrap/>
            <w:vAlign w:val="center"/>
            <w:hideMark/>
          </w:tcPr>
          <w:p w14:paraId="5BC78500"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4</w:t>
            </w:r>
          </w:p>
        </w:tc>
        <w:tc>
          <w:tcPr>
            <w:tcW w:w="1417" w:type="dxa"/>
            <w:noWrap/>
            <w:vAlign w:val="center"/>
            <w:hideMark/>
          </w:tcPr>
          <w:p w14:paraId="10464B36"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104,8</w:t>
            </w:r>
          </w:p>
        </w:tc>
        <w:tc>
          <w:tcPr>
            <w:tcW w:w="1417" w:type="dxa"/>
            <w:noWrap/>
            <w:vAlign w:val="center"/>
            <w:hideMark/>
          </w:tcPr>
          <w:p w14:paraId="73C013E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136,3</w:t>
            </w:r>
          </w:p>
        </w:tc>
        <w:tc>
          <w:tcPr>
            <w:tcW w:w="850" w:type="dxa"/>
            <w:noWrap/>
            <w:vAlign w:val="center"/>
            <w:hideMark/>
          </w:tcPr>
          <w:p w14:paraId="2AC89B73"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6D00617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w:t>
            </w:r>
          </w:p>
        </w:tc>
        <w:tc>
          <w:tcPr>
            <w:tcW w:w="850" w:type="dxa"/>
            <w:noWrap/>
            <w:vAlign w:val="center"/>
            <w:hideMark/>
          </w:tcPr>
          <w:p w14:paraId="42A8188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45C0D38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117F7A2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381,49</w:t>
            </w:r>
          </w:p>
        </w:tc>
        <w:tc>
          <w:tcPr>
            <w:tcW w:w="850" w:type="dxa"/>
            <w:noWrap/>
            <w:vAlign w:val="center"/>
            <w:hideMark/>
          </w:tcPr>
          <w:p w14:paraId="627EB03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319,82</w:t>
            </w:r>
          </w:p>
        </w:tc>
      </w:tr>
      <w:tr w:rsidR="00666CFF" w:rsidRPr="000322F6" w14:paraId="56524A9D" w14:textId="77777777" w:rsidTr="00666CFF">
        <w:trPr>
          <w:trHeight w:val="330"/>
          <w:jc w:val="center"/>
        </w:trPr>
        <w:tc>
          <w:tcPr>
            <w:tcW w:w="680" w:type="dxa"/>
            <w:noWrap/>
            <w:vAlign w:val="center"/>
            <w:hideMark/>
          </w:tcPr>
          <w:p w14:paraId="1F4BB531"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5</w:t>
            </w:r>
          </w:p>
        </w:tc>
        <w:tc>
          <w:tcPr>
            <w:tcW w:w="1417" w:type="dxa"/>
            <w:noWrap/>
            <w:vAlign w:val="center"/>
            <w:hideMark/>
          </w:tcPr>
          <w:p w14:paraId="3672D19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49,8</w:t>
            </w:r>
          </w:p>
        </w:tc>
        <w:tc>
          <w:tcPr>
            <w:tcW w:w="1417" w:type="dxa"/>
            <w:noWrap/>
            <w:vAlign w:val="center"/>
            <w:hideMark/>
          </w:tcPr>
          <w:p w14:paraId="6DDFA84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40,2</w:t>
            </w:r>
          </w:p>
        </w:tc>
        <w:tc>
          <w:tcPr>
            <w:tcW w:w="850" w:type="dxa"/>
            <w:noWrap/>
            <w:vAlign w:val="center"/>
            <w:hideMark/>
          </w:tcPr>
          <w:p w14:paraId="3847B9D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32B1EF6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w:t>
            </w:r>
          </w:p>
        </w:tc>
        <w:tc>
          <w:tcPr>
            <w:tcW w:w="850" w:type="dxa"/>
            <w:noWrap/>
            <w:vAlign w:val="center"/>
            <w:hideMark/>
          </w:tcPr>
          <w:p w14:paraId="6F3960D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0745C51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1AA6F63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295,24</w:t>
            </w:r>
          </w:p>
        </w:tc>
        <w:tc>
          <w:tcPr>
            <w:tcW w:w="850" w:type="dxa"/>
            <w:noWrap/>
            <w:vAlign w:val="center"/>
            <w:hideMark/>
          </w:tcPr>
          <w:p w14:paraId="1240ADA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236,10</w:t>
            </w:r>
          </w:p>
        </w:tc>
      </w:tr>
      <w:tr w:rsidR="00666CFF" w:rsidRPr="000322F6" w14:paraId="3CFD3611" w14:textId="77777777" w:rsidTr="00666CFF">
        <w:trPr>
          <w:trHeight w:val="330"/>
          <w:jc w:val="center"/>
        </w:trPr>
        <w:tc>
          <w:tcPr>
            <w:tcW w:w="680" w:type="dxa"/>
            <w:noWrap/>
            <w:vAlign w:val="center"/>
            <w:hideMark/>
          </w:tcPr>
          <w:p w14:paraId="2E05414D"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6</w:t>
            </w:r>
          </w:p>
        </w:tc>
        <w:tc>
          <w:tcPr>
            <w:tcW w:w="1417" w:type="dxa"/>
            <w:noWrap/>
            <w:vAlign w:val="center"/>
            <w:hideMark/>
          </w:tcPr>
          <w:p w14:paraId="1AA6FFC4"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68</w:t>
            </w:r>
          </w:p>
        </w:tc>
        <w:tc>
          <w:tcPr>
            <w:tcW w:w="1417" w:type="dxa"/>
            <w:noWrap/>
            <w:vAlign w:val="center"/>
            <w:hideMark/>
          </w:tcPr>
          <w:p w14:paraId="13AEBF0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73,1</w:t>
            </w:r>
          </w:p>
        </w:tc>
        <w:tc>
          <w:tcPr>
            <w:tcW w:w="850" w:type="dxa"/>
            <w:noWrap/>
            <w:vAlign w:val="center"/>
            <w:hideMark/>
          </w:tcPr>
          <w:p w14:paraId="31E3F5B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11565CD4"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88</w:t>
            </w:r>
          </w:p>
        </w:tc>
        <w:tc>
          <w:tcPr>
            <w:tcW w:w="850" w:type="dxa"/>
            <w:noWrap/>
            <w:vAlign w:val="center"/>
            <w:hideMark/>
          </w:tcPr>
          <w:p w14:paraId="3933E15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1658CCE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67B89A6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337,64</w:t>
            </w:r>
          </w:p>
        </w:tc>
        <w:tc>
          <w:tcPr>
            <w:tcW w:w="850" w:type="dxa"/>
            <w:noWrap/>
            <w:vAlign w:val="center"/>
            <w:hideMark/>
          </w:tcPr>
          <w:p w14:paraId="3007F98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277,37</w:t>
            </w:r>
          </w:p>
        </w:tc>
      </w:tr>
      <w:tr w:rsidR="00666CFF" w:rsidRPr="000322F6" w14:paraId="663656A5" w14:textId="77777777" w:rsidTr="00666CFF">
        <w:trPr>
          <w:trHeight w:val="330"/>
          <w:jc w:val="center"/>
        </w:trPr>
        <w:tc>
          <w:tcPr>
            <w:tcW w:w="680" w:type="dxa"/>
            <w:noWrap/>
            <w:vAlign w:val="center"/>
            <w:hideMark/>
          </w:tcPr>
          <w:p w14:paraId="59100B95"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8</w:t>
            </w:r>
          </w:p>
        </w:tc>
        <w:tc>
          <w:tcPr>
            <w:tcW w:w="1417" w:type="dxa"/>
            <w:noWrap/>
            <w:vAlign w:val="center"/>
            <w:hideMark/>
          </w:tcPr>
          <w:p w14:paraId="5799321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140,5</w:t>
            </w:r>
          </w:p>
        </w:tc>
        <w:tc>
          <w:tcPr>
            <w:tcW w:w="1417" w:type="dxa"/>
            <w:noWrap/>
            <w:vAlign w:val="center"/>
            <w:hideMark/>
          </w:tcPr>
          <w:p w14:paraId="2B226EF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195,1</w:t>
            </w:r>
          </w:p>
        </w:tc>
        <w:tc>
          <w:tcPr>
            <w:tcW w:w="850" w:type="dxa"/>
            <w:noWrap/>
            <w:vAlign w:val="center"/>
            <w:hideMark/>
          </w:tcPr>
          <w:p w14:paraId="6308142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47FA2A3B"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90</w:t>
            </w:r>
          </w:p>
        </w:tc>
        <w:tc>
          <w:tcPr>
            <w:tcW w:w="850" w:type="dxa"/>
            <w:noWrap/>
            <w:vAlign w:val="center"/>
            <w:hideMark/>
          </w:tcPr>
          <w:p w14:paraId="6333024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36EA7C3D"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5CACF6F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400</w:t>
            </w:r>
          </w:p>
        </w:tc>
        <w:tc>
          <w:tcPr>
            <w:tcW w:w="850" w:type="dxa"/>
            <w:noWrap/>
            <w:vAlign w:val="center"/>
            <w:hideMark/>
          </w:tcPr>
          <w:p w14:paraId="728B548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337,69</w:t>
            </w:r>
          </w:p>
        </w:tc>
      </w:tr>
      <w:tr w:rsidR="00666CFF" w:rsidRPr="000322F6" w14:paraId="36E30431" w14:textId="77777777" w:rsidTr="00666CFF">
        <w:trPr>
          <w:trHeight w:val="330"/>
          <w:jc w:val="center"/>
        </w:trPr>
        <w:tc>
          <w:tcPr>
            <w:tcW w:w="680" w:type="dxa"/>
            <w:noWrap/>
            <w:vAlign w:val="center"/>
            <w:hideMark/>
          </w:tcPr>
          <w:p w14:paraId="4DA6DA2C"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10</w:t>
            </w:r>
          </w:p>
        </w:tc>
        <w:tc>
          <w:tcPr>
            <w:tcW w:w="1417" w:type="dxa"/>
            <w:noWrap/>
            <w:vAlign w:val="center"/>
            <w:hideMark/>
          </w:tcPr>
          <w:p w14:paraId="150CA8D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1.170,8</w:t>
            </w:r>
          </w:p>
        </w:tc>
        <w:tc>
          <w:tcPr>
            <w:tcW w:w="1417" w:type="dxa"/>
            <w:noWrap/>
            <w:vAlign w:val="center"/>
            <w:hideMark/>
          </w:tcPr>
          <w:p w14:paraId="21B63EA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1.237,3</w:t>
            </w:r>
          </w:p>
        </w:tc>
        <w:tc>
          <w:tcPr>
            <w:tcW w:w="850" w:type="dxa"/>
            <w:noWrap/>
            <w:vAlign w:val="center"/>
            <w:hideMark/>
          </w:tcPr>
          <w:p w14:paraId="678EAB3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674B444E"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90</w:t>
            </w:r>
          </w:p>
        </w:tc>
        <w:tc>
          <w:tcPr>
            <w:tcW w:w="850" w:type="dxa"/>
            <w:noWrap/>
            <w:vAlign w:val="center"/>
            <w:hideMark/>
          </w:tcPr>
          <w:p w14:paraId="4D8850AF"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018C1615"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7637C23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400</w:t>
            </w:r>
          </w:p>
        </w:tc>
        <w:tc>
          <w:tcPr>
            <w:tcW w:w="850" w:type="dxa"/>
            <w:noWrap/>
            <w:vAlign w:val="center"/>
            <w:hideMark/>
          </w:tcPr>
          <w:p w14:paraId="5421FC9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337,69</w:t>
            </w:r>
          </w:p>
        </w:tc>
      </w:tr>
      <w:tr w:rsidR="00666CFF" w:rsidRPr="000322F6" w14:paraId="08A3834F" w14:textId="77777777" w:rsidTr="00666CFF">
        <w:trPr>
          <w:trHeight w:val="330"/>
          <w:jc w:val="center"/>
        </w:trPr>
        <w:tc>
          <w:tcPr>
            <w:tcW w:w="680" w:type="dxa"/>
            <w:noWrap/>
            <w:vAlign w:val="center"/>
            <w:hideMark/>
          </w:tcPr>
          <w:p w14:paraId="3E24AA83"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12</w:t>
            </w:r>
          </w:p>
        </w:tc>
        <w:tc>
          <w:tcPr>
            <w:tcW w:w="1417" w:type="dxa"/>
            <w:noWrap/>
            <w:vAlign w:val="center"/>
            <w:hideMark/>
          </w:tcPr>
          <w:p w14:paraId="1FAE2DD9"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1.139,5</w:t>
            </w:r>
          </w:p>
        </w:tc>
        <w:tc>
          <w:tcPr>
            <w:tcW w:w="1417" w:type="dxa"/>
            <w:noWrap/>
            <w:vAlign w:val="center"/>
            <w:hideMark/>
          </w:tcPr>
          <w:p w14:paraId="78219188"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1.193,8</w:t>
            </w:r>
          </w:p>
        </w:tc>
        <w:tc>
          <w:tcPr>
            <w:tcW w:w="850" w:type="dxa"/>
            <w:noWrap/>
            <w:vAlign w:val="center"/>
            <w:hideMark/>
          </w:tcPr>
          <w:p w14:paraId="3AD8F4FC"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noWrap/>
            <w:vAlign w:val="center"/>
            <w:hideMark/>
          </w:tcPr>
          <w:p w14:paraId="303B34A6"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90</w:t>
            </w:r>
          </w:p>
        </w:tc>
        <w:tc>
          <w:tcPr>
            <w:tcW w:w="850" w:type="dxa"/>
            <w:noWrap/>
            <w:vAlign w:val="center"/>
            <w:hideMark/>
          </w:tcPr>
          <w:p w14:paraId="6A5F9A9F"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noWrap/>
            <w:vAlign w:val="center"/>
            <w:hideMark/>
          </w:tcPr>
          <w:p w14:paraId="70BBA93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noWrap/>
            <w:vAlign w:val="center"/>
            <w:hideMark/>
          </w:tcPr>
          <w:p w14:paraId="6A56981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400</w:t>
            </w:r>
          </w:p>
        </w:tc>
        <w:tc>
          <w:tcPr>
            <w:tcW w:w="850" w:type="dxa"/>
            <w:noWrap/>
            <w:vAlign w:val="center"/>
            <w:hideMark/>
          </w:tcPr>
          <w:p w14:paraId="171480F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337,69</w:t>
            </w:r>
          </w:p>
        </w:tc>
      </w:tr>
      <w:tr w:rsidR="00666CFF" w:rsidRPr="000322F6" w14:paraId="388DE0B8" w14:textId="77777777" w:rsidTr="00666CFF">
        <w:trPr>
          <w:trHeight w:val="330"/>
          <w:jc w:val="center"/>
        </w:trPr>
        <w:tc>
          <w:tcPr>
            <w:tcW w:w="680" w:type="dxa"/>
            <w:tcBorders>
              <w:bottom w:val="single" w:sz="12" w:space="0" w:color="auto"/>
            </w:tcBorders>
            <w:noWrap/>
            <w:vAlign w:val="center"/>
            <w:hideMark/>
          </w:tcPr>
          <w:p w14:paraId="03F11471" w14:textId="77777777" w:rsidR="00666CFF" w:rsidRPr="000322F6" w:rsidRDefault="00666CFF" w:rsidP="00666CFF">
            <w:pPr>
              <w:spacing w:after="0" w:line="240" w:lineRule="auto"/>
              <w:jc w:val="center"/>
              <w:rPr>
                <w:rFonts w:ascii="Times New Roman" w:eastAsia="Times New Roman" w:hAnsi="Times New Roman" w:cs="Times New Roman"/>
                <w:b/>
                <w:bCs/>
                <w:color w:val="000000"/>
                <w:lang w:val="en-GB" w:eastAsia="it-IT"/>
              </w:rPr>
            </w:pPr>
            <w:r w:rsidRPr="000322F6">
              <w:rPr>
                <w:rFonts w:ascii="Times New Roman" w:eastAsia="Times New Roman" w:hAnsi="Times New Roman" w:cs="Times New Roman"/>
                <w:b/>
                <w:bCs/>
                <w:color w:val="000000"/>
                <w:lang w:val="en-GB" w:eastAsia="it-IT"/>
              </w:rPr>
              <w:t>13</w:t>
            </w:r>
          </w:p>
        </w:tc>
        <w:tc>
          <w:tcPr>
            <w:tcW w:w="1417" w:type="dxa"/>
            <w:tcBorders>
              <w:bottom w:val="single" w:sz="12" w:space="0" w:color="auto"/>
            </w:tcBorders>
            <w:noWrap/>
            <w:vAlign w:val="center"/>
            <w:hideMark/>
          </w:tcPr>
          <w:p w14:paraId="52A9E30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999,9</w:t>
            </w:r>
          </w:p>
        </w:tc>
        <w:tc>
          <w:tcPr>
            <w:tcW w:w="1417" w:type="dxa"/>
            <w:tcBorders>
              <w:bottom w:val="single" w:sz="12" w:space="0" w:color="auto"/>
            </w:tcBorders>
            <w:noWrap/>
            <w:vAlign w:val="center"/>
            <w:hideMark/>
          </w:tcPr>
          <w:p w14:paraId="5A7680CB"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1.103,1</w:t>
            </w:r>
          </w:p>
        </w:tc>
        <w:tc>
          <w:tcPr>
            <w:tcW w:w="850" w:type="dxa"/>
            <w:tcBorders>
              <w:bottom w:val="single" w:sz="12" w:space="0" w:color="auto"/>
            </w:tcBorders>
            <w:noWrap/>
            <w:vAlign w:val="center"/>
            <w:hideMark/>
          </w:tcPr>
          <w:p w14:paraId="0F37C703"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50</w:t>
            </w:r>
          </w:p>
        </w:tc>
        <w:tc>
          <w:tcPr>
            <w:tcW w:w="850" w:type="dxa"/>
            <w:tcBorders>
              <w:bottom w:val="single" w:sz="12" w:space="0" w:color="auto"/>
            </w:tcBorders>
            <w:noWrap/>
            <w:vAlign w:val="center"/>
            <w:hideMark/>
          </w:tcPr>
          <w:p w14:paraId="69DA7AB4"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90</w:t>
            </w:r>
          </w:p>
        </w:tc>
        <w:tc>
          <w:tcPr>
            <w:tcW w:w="850" w:type="dxa"/>
            <w:tcBorders>
              <w:bottom w:val="single" w:sz="12" w:space="0" w:color="auto"/>
            </w:tcBorders>
            <w:noWrap/>
            <w:vAlign w:val="center"/>
            <w:hideMark/>
          </w:tcPr>
          <w:p w14:paraId="7DA24991"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108,28</w:t>
            </w:r>
          </w:p>
        </w:tc>
        <w:tc>
          <w:tcPr>
            <w:tcW w:w="850" w:type="dxa"/>
            <w:tcBorders>
              <w:bottom w:val="single" w:sz="12" w:space="0" w:color="auto"/>
            </w:tcBorders>
            <w:noWrap/>
            <w:vAlign w:val="center"/>
            <w:hideMark/>
          </w:tcPr>
          <w:p w14:paraId="55ED3B62"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180</w:t>
            </w:r>
          </w:p>
        </w:tc>
        <w:tc>
          <w:tcPr>
            <w:tcW w:w="850" w:type="dxa"/>
            <w:tcBorders>
              <w:bottom w:val="single" w:sz="12" w:space="0" w:color="auto"/>
            </w:tcBorders>
            <w:noWrap/>
            <w:vAlign w:val="center"/>
            <w:hideMark/>
          </w:tcPr>
          <w:p w14:paraId="090BF440"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330,01</w:t>
            </w:r>
          </w:p>
        </w:tc>
        <w:tc>
          <w:tcPr>
            <w:tcW w:w="850" w:type="dxa"/>
            <w:tcBorders>
              <w:bottom w:val="single" w:sz="12" w:space="0" w:color="auto"/>
            </w:tcBorders>
            <w:noWrap/>
            <w:vAlign w:val="center"/>
            <w:hideMark/>
          </w:tcPr>
          <w:p w14:paraId="2AA5DFF7" w14:textId="77777777" w:rsidR="00666CFF" w:rsidRPr="000322F6" w:rsidRDefault="00666CFF" w:rsidP="00666CFF">
            <w:pPr>
              <w:spacing w:after="0" w:line="240" w:lineRule="auto"/>
              <w:jc w:val="center"/>
              <w:rPr>
                <w:rFonts w:ascii="Times New Roman" w:eastAsia="Times New Roman" w:hAnsi="Times New Roman" w:cs="Times New Roman"/>
                <w:color w:val="000000"/>
                <w:sz w:val="24"/>
                <w:szCs w:val="24"/>
                <w:lang w:val="en-GB" w:eastAsia="it-IT"/>
              </w:rPr>
            </w:pPr>
            <w:r w:rsidRPr="000322F6">
              <w:rPr>
                <w:rFonts w:ascii="Times New Roman" w:eastAsia="Times New Roman" w:hAnsi="Times New Roman" w:cs="Times New Roman"/>
                <w:color w:val="000000"/>
                <w:sz w:val="24"/>
                <w:szCs w:val="24"/>
                <w:lang w:val="en-GB" w:eastAsia="it-IT"/>
              </w:rPr>
              <w:t>269,95</w:t>
            </w:r>
          </w:p>
        </w:tc>
      </w:tr>
    </w:tbl>
    <w:p w14:paraId="471975D3" w14:textId="50036CB9" w:rsidR="00666CFF" w:rsidRPr="000322F6" w:rsidRDefault="00666CFF" w:rsidP="00666CFF">
      <w:pPr>
        <w:pStyle w:val="Text"/>
      </w:pPr>
    </w:p>
    <w:p w14:paraId="2E6ED245" w14:textId="471B0A41" w:rsidR="00666CFF" w:rsidRPr="000322F6" w:rsidRDefault="00954312" w:rsidP="004B1AA5">
      <w:pPr>
        <w:pStyle w:val="AppendixSections"/>
        <w:rPr>
          <w:lang w:val="en-GB"/>
        </w:rPr>
      </w:pPr>
      <w:bookmarkStart w:id="106" w:name="_Toc68552086"/>
      <w:r w:rsidRPr="000322F6">
        <w:rPr>
          <w:lang w:val="en-GB"/>
        </w:rPr>
        <w:t>Uncertainty analysis</w:t>
      </w:r>
      <w:bookmarkEnd w:id="106"/>
    </w:p>
    <w:p w14:paraId="31F9989A" w14:textId="2A81A084" w:rsidR="003C6C86" w:rsidRPr="000322F6" w:rsidRDefault="002628FF" w:rsidP="003C6C86">
      <w:pPr>
        <w:pStyle w:val="Didascalia"/>
        <w:rPr>
          <w:lang w:val="en-GB"/>
        </w:rPr>
      </w:pPr>
      <w:bookmarkStart w:id="107" w:name="_Toc69075912"/>
      <w:r>
        <w:rPr>
          <w:lang w:val="en-GB"/>
        </w:rPr>
        <w:t>Table D.</w:t>
      </w:r>
      <w:r w:rsidR="003C6C86" w:rsidRPr="000322F6">
        <w:rPr>
          <w:lang w:val="en-GB"/>
        </w:rPr>
        <w:fldChar w:fldCharType="begin"/>
      </w:r>
      <w:r w:rsidR="003C6C86" w:rsidRPr="000322F6">
        <w:rPr>
          <w:lang w:val="en-GB"/>
        </w:rPr>
        <w:instrText xml:space="preserve"> SEQ Table_D. \* ARABIC </w:instrText>
      </w:r>
      <w:r w:rsidR="003C6C86" w:rsidRPr="000322F6">
        <w:rPr>
          <w:lang w:val="en-GB"/>
        </w:rPr>
        <w:fldChar w:fldCharType="separate"/>
      </w:r>
      <w:r w:rsidR="003C6C86" w:rsidRPr="000322F6">
        <w:rPr>
          <w:noProof/>
          <w:lang w:val="en-GB"/>
        </w:rPr>
        <w:t>2</w:t>
      </w:r>
      <w:r w:rsidR="003C6C86" w:rsidRPr="000322F6">
        <w:rPr>
          <w:lang w:val="en-GB"/>
        </w:rPr>
        <w:fldChar w:fldCharType="end"/>
      </w:r>
      <w:r>
        <w:rPr>
          <w:lang w:val="en-GB"/>
        </w:rPr>
        <w:t xml:space="preserve"> </w:t>
      </w:r>
      <w:r w:rsidR="003C6C86" w:rsidRPr="000322F6">
        <w:rPr>
          <w:lang w:val="en-GB"/>
        </w:rPr>
        <w:t>– Example of uncertainty analysis on the carried out measurements</w:t>
      </w:r>
      <w:bookmarkEnd w:id="107"/>
    </w:p>
    <w:tbl>
      <w:tblPr>
        <w:tblW w:w="0" w:type="auto"/>
        <w:jc w:val="center"/>
        <w:tblCellMar>
          <w:left w:w="0" w:type="dxa"/>
          <w:right w:w="0" w:type="dxa"/>
        </w:tblCellMar>
        <w:tblLook w:val="04A0" w:firstRow="1" w:lastRow="0" w:firstColumn="1" w:lastColumn="0" w:noHBand="0" w:noVBand="1"/>
      </w:tblPr>
      <w:tblGrid>
        <w:gridCol w:w="1396"/>
        <w:gridCol w:w="4055"/>
        <w:gridCol w:w="1383"/>
      </w:tblGrid>
      <w:tr w:rsidR="00666CFF" w:rsidRPr="000322F6" w14:paraId="318A6404" w14:textId="77777777" w:rsidTr="00666CFF">
        <w:trPr>
          <w:trHeight w:val="397"/>
          <w:jc w:val="center"/>
        </w:trPr>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54F51B2" w14:textId="6BBC8372" w:rsidR="00666CFF" w:rsidRPr="000322F6" w:rsidRDefault="008F71F0" w:rsidP="004B1AA5">
            <w:pPr>
              <w:pStyle w:val="Objects"/>
              <w:rPr>
                <w:b/>
                <w:bCs/>
                <w:lang w:val="en-GB" w:eastAsia="it-IT"/>
              </w:rPr>
            </w:pPr>
            <w:r w:rsidRPr="000322F6">
              <w:rPr>
                <w:b/>
                <w:bCs/>
                <w:lang w:val="en-GB" w:eastAsia="it-IT"/>
              </w:rPr>
              <w:t>Quantity</w:t>
            </w:r>
          </w:p>
        </w:tc>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EFE148B" w14:textId="2CD53502" w:rsidR="00666CFF" w:rsidRPr="000322F6" w:rsidRDefault="008F71F0" w:rsidP="004B1AA5">
            <w:pPr>
              <w:pStyle w:val="Objects"/>
              <w:rPr>
                <w:b/>
                <w:bCs/>
                <w:lang w:val="en-GB" w:eastAsia="it-IT"/>
              </w:rPr>
            </w:pPr>
            <w:r w:rsidRPr="000322F6">
              <w:rPr>
                <w:b/>
                <w:bCs/>
                <w:lang w:val="en-GB" w:eastAsia="it-IT"/>
              </w:rPr>
              <w:t>Instrumentation (equipment)</w:t>
            </w:r>
          </w:p>
        </w:tc>
        <w:tc>
          <w:tcPr>
            <w:tcW w:w="0" w:type="auto"/>
            <w:tcBorders>
              <w:top w:val="single" w:sz="12" w:space="0" w:color="auto"/>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4671480" w14:textId="0D4BA758" w:rsidR="00666CFF" w:rsidRPr="000322F6" w:rsidRDefault="008F71F0" w:rsidP="004B1AA5">
            <w:pPr>
              <w:pStyle w:val="Objects"/>
              <w:rPr>
                <w:b/>
                <w:bCs/>
                <w:lang w:val="en-GB" w:eastAsia="it-IT"/>
              </w:rPr>
            </w:pPr>
            <w:r w:rsidRPr="000322F6">
              <w:rPr>
                <w:b/>
                <w:bCs/>
                <w:lang w:val="en-GB" w:eastAsia="it-IT"/>
              </w:rPr>
              <w:t>Uncertainty</w:t>
            </w:r>
          </w:p>
        </w:tc>
      </w:tr>
      <w:tr w:rsidR="00666CFF" w:rsidRPr="000322F6" w14:paraId="4729CB88" w14:textId="77777777" w:rsidTr="00666CFF">
        <w:trPr>
          <w:trHeight w:val="397"/>
          <w:jc w:val="center"/>
        </w:trPr>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252BCE7D" w14:textId="38EB6F84" w:rsidR="00666CFF" w:rsidRPr="000322F6" w:rsidRDefault="008F71F0" w:rsidP="004B1AA5">
            <w:pPr>
              <w:pStyle w:val="Objects"/>
              <w:rPr>
                <w:i/>
                <w:lang w:val="en-GB" w:eastAsia="it-IT"/>
              </w:rPr>
            </w:pPr>
            <w:r w:rsidRPr="000322F6">
              <w:rPr>
                <w:i/>
                <w:lang w:val="en-GB" w:eastAsia="it-IT"/>
              </w:rPr>
              <w:t>Torque</w:t>
            </w:r>
          </w:p>
        </w:tc>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1C9D4D81" w14:textId="51D3F5D2" w:rsidR="00666CFF" w:rsidRPr="000322F6" w:rsidRDefault="00666CFF" w:rsidP="004B1AA5">
            <w:pPr>
              <w:pStyle w:val="Objects"/>
              <w:rPr>
                <w:lang w:val="en-GB" w:eastAsia="it-IT"/>
              </w:rPr>
            </w:pPr>
            <w:r w:rsidRPr="000322F6">
              <w:rPr>
                <w:lang w:val="en-GB" w:eastAsia="it-IT"/>
              </w:rPr>
              <w:t>Tor</w:t>
            </w:r>
            <w:r w:rsidR="0055704D" w:rsidRPr="000322F6">
              <w:rPr>
                <w:lang w:val="en-GB" w:eastAsia="it-IT"/>
              </w:rPr>
              <w:t>que meter</w:t>
            </w:r>
            <w:r w:rsidRPr="000322F6">
              <w:rPr>
                <w:lang w:val="en-GB" w:eastAsia="it-IT"/>
              </w:rPr>
              <w:t xml:space="preserve"> Burster M20LK2</w:t>
            </w:r>
          </w:p>
        </w:tc>
        <w:tc>
          <w:tcPr>
            <w:tcW w:w="0" w:type="auto"/>
            <w:tcBorders>
              <w:top w:val="single" w:sz="12" w:space="0" w:color="auto"/>
              <w:left w:val="single" w:sz="12" w:space="0" w:color="auto"/>
              <w:right w:val="single" w:sz="12" w:space="0" w:color="auto"/>
            </w:tcBorders>
            <w:tcMar>
              <w:top w:w="15" w:type="dxa"/>
              <w:left w:w="78" w:type="dxa"/>
              <w:bottom w:w="0" w:type="dxa"/>
              <w:right w:w="78" w:type="dxa"/>
            </w:tcMar>
            <w:vAlign w:val="center"/>
            <w:hideMark/>
          </w:tcPr>
          <w:p w14:paraId="59B31B43" w14:textId="77777777" w:rsidR="00666CFF" w:rsidRPr="000322F6" w:rsidRDefault="00666CFF" w:rsidP="004B1AA5">
            <w:pPr>
              <w:pStyle w:val="Objects"/>
              <w:rPr>
                <w:lang w:val="en-GB" w:eastAsia="it-IT"/>
              </w:rPr>
            </w:pPr>
            <w:r w:rsidRPr="000322F6">
              <w:rPr>
                <w:lang w:val="en-GB" w:eastAsia="it-IT"/>
              </w:rPr>
              <w:t>0,01 Nm</w:t>
            </w:r>
          </w:p>
        </w:tc>
      </w:tr>
      <w:tr w:rsidR="00666CFF" w:rsidRPr="000322F6" w14:paraId="3768842D"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971F35B" w14:textId="1FD2EBC4" w:rsidR="00666CFF" w:rsidRPr="000322F6" w:rsidRDefault="00666CFF" w:rsidP="004B1AA5">
            <w:pPr>
              <w:pStyle w:val="Objects"/>
              <w:rPr>
                <w:i/>
                <w:lang w:val="en-GB" w:eastAsia="it-IT"/>
              </w:rPr>
            </w:pPr>
            <w:r w:rsidRPr="000322F6">
              <w:rPr>
                <w:i/>
                <w:lang w:val="en-GB" w:eastAsia="it-IT"/>
              </w:rPr>
              <w:t>Velocit</w:t>
            </w:r>
            <w:r w:rsidR="008F71F0" w:rsidRPr="000322F6">
              <w:rPr>
                <w:i/>
                <w:lang w:val="en-GB" w:eastAsia="it-IT"/>
              </w:rPr>
              <w:t>y</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391A076" w14:textId="598E8332" w:rsidR="00666CFF" w:rsidRPr="000322F6" w:rsidRDefault="00666CFF" w:rsidP="004B1AA5">
            <w:pPr>
              <w:pStyle w:val="Objects"/>
              <w:rPr>
                <w:lang w:val="en-GB" w:eastAsia="it-IT"/>
              </w:rPr>
            </w:pPr>
            <w:r w:rsidRPr="000322F6">
              <w:rPr>
                <w:lang w:val="en-GB" w:eastAsia="it-IT"/>
              </w:rPr>
              <w:t>Tor</w:t>
            </w:r>
            <w:r w:rsidR="0055704D" w:rsidRPr="000322F6">
              <w:rPr>
                <w:lang w:val="en-GB" w:eastAsia="it-IT"/>
              </w:rPr>
              <w:t>que meter</w:t>
            </w:r>
            <w:r w:rsidRPr="000322F6">
              <w:rPr>
                <w:lang w:val="en-GB" w:eastAsia="it-IT"/>
              </w:rPr>
              <w:t xml:space="preserve"> Burster M20LK2</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54C57D66" w14:textId="77777777" w:rsidR="00666CFF" w:rsidRPr="000322F6" w:rsidRDefault="00666CFF" w:rsidP="004B1AA5">
            <w:pPr>
              <w:pStyle w:val="Objects"/>
              <w:rPr>
                <w:lang w:val="en-GB" w:eastAsia="it-IT"/>
              </w:rPr>
            </w:pPr>
            <w:r w:rsidRPr="000322F6">
              <w:rPr>
                <w:lang w:val="en-GB" w:eastAsia="it-IT"/>
              </w:rPr>
              <w:t>0,01 %</w:t>
            </w:r>
          </w:p>
        </w:tc>
      </w:tr>
      <w:tr w:rsidR="00666CFF" w:rsidRPr="000322F6" w14:paraId="296100A7"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3FA38F2F" w14:textId="4B07B5DA" w:rsidR="00666CFF" w:rsidRPr="000322F6" w:rsidRDefault="008F71F0" w:rsidP="004B1AA5">
            <w:pPr>
              <w:pStyle w:val="Objects"/>
              <w:rPr>
                <w:i/>
                <w:lang w:val="en-GB" w:eastAsia="it-IT"/>
              </w:rPr>
            </w:pPr>
            <w:r w:rsidRPr="000322F6">
              <w:rPr>
                <w:i/>
                <w:lang w:val="en-GB" w:eastAsia="it-IT"/>
              </w:rPr>
              <w:t>Flow rate</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0B8D9F1" w14:textId="0721742F" w:rsidR="00666CFF" w:rsidRPr="000322F6" w:rsidRDefault="00602BC3" w:rsidP="004B1AA5">
            <w:pPr>
              <w:pStyle w:val="Objects"/>
              <w:rPr>
                <w:lang w:val="en-GB" w:eastAsia="it-IT"/>
              </w:rPr>
            </w:pPr>
            <w:r w:rsidRPr="000322F6">
              <w:rPr>
                <w:lang w:val="en-GB" w:eastAsia="it-IT"/>
              </w:rPr>
              <w:t>Turbine</w:t>
            </w:r>
            <w:r w:rsidR="0055704D" w:rsidRPr="000322F6">
              <w:rPr>
                <w:lang w:val="en-GB" w:eastAsia="it-IT"/>
              </w:rPr>
              <w:t xml:space="preserve"> flow-meter</w:t>
            </w:r>
            <w:r w:rsidR="00666CFF" w:rsidRPr="000322F6">
              <w:rPr>
                <w:lang w:val="en-GB" w:eastAsia="it-IT"/>
              </w:rPr>
              <w:t xml:space="preserve"> Riels R100</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4E8D9A30" w14:textId="77777777" w:rsidR="00666CFF" w:rsidRPr="000322F6" w:rsidRDefault="00666CFF" w:rsidP="004B1AA5">
            <w:pPr>
              <w:pStyle w:val="Objects"/>
              <w:rPr>
                <w:lang w:val="en-GB" w:eastAsia="it-IT"/>
              </w:rPr>
            </w:pPr>
            <w:r w:rsidRPr="000322F6">
              <w:rPr>
                <w:lang w:val="en-GB" w:eastAsia="it-IT"/>
              </w:rPr>
              <w:t>0,5% F.S.</w:t>
            </w:r>
          </w:p>
        </w:tc>
      </w:tr>
      <w:tr w:rsidR="00666CFF" w:rsidRPr="000322F6" w14:paraId="05AC714B"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962C41D" w14:textId="6404E94D" w:rsidR="00666CFF" w:rsidRPr="000322F6" w:rsidRDefault="00666CFF" w:rsidP="004B1AA5">
            <w:pPr>
              <w:pStyle w:val="Objects"/>
              <w:rPr>
                <w:i/>
                <w:lang w:val="en-GB" w:eastAsia="it-IT"/>
              </w:rPr>
            </w:pPr>
            <w:r w:rsidRPr="000322F6">
              <w:rPr>
                <w:i/>
                <w:lang w:val="en-GB" w:eastAsia="it-IT"/>
              </w:rPr>
              <w:t>Press</w:t>
            </w:r>
            <w:r w:rsidR="008F71F0" w:rsidRPr="000322F6">
              <w:rPr>
                <w:i/>
                <w:lang w:val="en-GB" w:eastAsia="it-IT"/>
              </w:rPr>
              <w:t>ure</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D0A3DEA" w14:textId="7D74B4A6" w:rsidR="00666CFF" w:rsidRPr="000322F6" w:rsidRDefault="00666CFF" w:rsidP="004B1AA5">
            <w:pPr>
              <w:pStyle w:val="Objects"/>
              <w:rPr>
                <w:lang w:val="en-GB" w:eastAsia="it-IT"/>
              </w:rPr>
            </w:pPr>
            <w:r w:rsidRPr="000322F6">
              <w:rPr>
                <w:lang w:val="en-GB" w:eastAsia="it-IT"/>
              </w:rPr>
              <w:t>Piezoele</w:t>
            </w:r>
            <w:r w:rsidR="0055704D" w:rsidRPr="000322F6">
              <w:rPr>
                <w:lang w:val="en-GB" w:eastAsia="it-IT"/>
              </w:rPr>
              <w:t>ctric transducer</w:t>
            </w:r>
            <w:r w:rsidRPr="000322F6">
              <w:rPr>
                <w:lang w:val="en-GB" w:eastAsia="it-IT"/>
              </w:rPr>
              <w:t xml:space="preserve"> Gems</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7CF60861" w14:textId="77777777" w:rsidR="00666CFF" w:rsidRPr="000322F6" w:rsidRDefault="00666CFF" w:rsidP="004B1AA5">
            <w:pPr>
              <w:pStyle w:val="Objects"/>
              <w:rPr>
                <w:lang w:val="en-GB" w:eastAsia="it-IT"/>
              </w:rPr>
            </w:pPr>
            <w:r w:rsidRPr="000322F6">
              <w:rPr>
                <w:lang w:val="en-GB" w:eastAsia="it-IT"/>
              </w:rPr>
              <w:t>0,00625 bar</w:t>
            </w:r>
          </w:p>
        </w:tc>
      </w:tr>
      <w:tr w:rsidR="00666CFF" w:rsidRPr="000322F6" w14:paraId="186C046B"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tcPr>
          <w:p w14:paraId="43830E0E" w14:textId="12828F41" w:rsidR="00666CFF" w:rsidRPr="000322F6" w:rsidRDefault="00666CFF" w:rsidP="004B1AA5">
            <w:pPr>
              <w:pStyle w:val="Objects"/>
              <w:rPr>
                <w:i/>
                <w:lang w:val="en-GB" w:eastAsia="it-IT"/>
              </w:rPr>
            </w:pPr>
            <w:r w:rsidRPr="000322F6">
              <w:rPr>
                <w:i/>
                <w:lang w:val="en-GB" w:eastAsia="it-IT"/>
              </w:rPr>
              <w:t>Temperatur</w:t>
            </w:r>
            <w:r w:rsidR="008F71F0" w:rsidRPr="000322F6">
              <w:rPr>
                <w:i/>
                <w:lang w:val="en-GB" w:eastAsia="it-IT"/>
              </w:rPr>
              <w:t>e</w:t>
            </w:r>
          </w:p>
        </w:tc>
        <w:tc>
          <w:tcPr>
            <w:tcW w:w="0" w:type="auto"/>
            <w:tcBorders>
              <w:left w:val="single" w:sz="12" w:space="0" w:color="auto"/>
              <w:right w:val="single" w:sz="12" w:space="0" w:color="auto"/>
            </w:tcBorders>
            <w:tcMar>
              <w:top w:w="15" w:type="dxa"/>
              <w:left w:w="78" w:type="dxa"/>
              <w:bottom w:w="0" w:type="dxa"/>
              <w:right w:w="78" w:type="dxa"/>
            </w:tcMar>
            <w:vAlign w:val="center"/>
          </w:tcPr>
          <w:p w14:paraId="15BF17B0" w14:textId="77777777" w:rsidR="00666CFF" w:rsidRPr="000322F6" w:rsidRDefault="00666CFF" w:rsidP="004B1AA5">
            <w:pPr>
              <w:pStyle w:val="Objects"/>
              <w:rPr>
                <w:lang w:val="en-GB" w:eastAsia="it-IT"/>
              </w:rPr>
            </w:pPr>
            <w:r w:rsidRPr="000322F6">
              <w:rPr>
                <w:lang w:val="en-GB" w:eastAsia="it-IT"/>
              </w:rPr>
              <w:t>Resistance Temperature Detector (RTD)</w:t>
            </w:r>
          </w:p>
        </w:tc>
        <w:tc>
          <w:tcPr>
            <w:tcW w:w="0" w:type="auto"/>
            <w:tcBorders>
              <w:left w:val="single" w:sz="12" w:space="0" w:color="auto"/>
              <w:right w:val="single" w:sz="12" w:space="0" w:color="auto"/>
            </w:tcBorders>
            <w:tcMar>
              <w:top w:w="15" w:type="dxa"/>
              <w:left w:w="78" w:type="dxa"/>
              <w:bottom w:w="0" w:type="dxa"/>
              <w:right w:w="78" w:type="dxa"/>
            </w:tcMar>
            <w:vAlign w:val="center"/>
          </w:tcPr>
          <w:p w14:paraId="5EFC844A" w14:textId="77777777" w:rsidR="00666CFF" w:rsidRPr="000322F6" w:rsidRDefault="00666CFF" w:rsidP="004B1AA5">
            <w:pPr>
              <w:pStyle w:val="Objects"/>
              <w:rPr>
                <w:lang w:val="en-GB" w:eastAsia="it-IT"/>
              </w:rPr>
            </w:pPr>
            <w:r w:rsidRPr="000322F6">
              <w:rPr>
                <w:lang w:val="en-GB" w:eastAsia="it-IT"/>
              </w:rPr>
              <w:t>0,3 °C</w:t>
            </w:r>
          </w:p>
        </w:tc>
      </w:tr>
      <w:tr w:rsidR="00666CFF" w:rsidRPr="000322F6" w14:paraId="38D46CD2"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02F2482E" w14:textId="7D20AF8A" w:rsidR="00666CFF" w:rsidRPr="000322F6" w:rsidRDefault="00A83C14" w:rsidP="004B1AA5">
            <w:pPr>
              <w:pStyle w:val="Objects"/>
              <w:rPr>
                <w:i/>
                <w:lang w:val="en-GB" w:eastAsia="it-IT"/>
              </w:rPr>
            </w:pPr>
            <w:r w:rsidRPr="000322F6">
              <w:rPr>
                <w:i/>
                <w:lang w:val="en-GB" w:eastAsia="it-IT"/>
              </w:rPr>
              <w:t>Voltage</w:t>
            </w:r>
            <w:r w:rsidR="00666CFF" w:rsidRPr="000322F6">
              <w:rPr>
                <w:i/>
                <w:lang w:val="en-GB" w:eastAsia="it-IT"/>
              </w:rPr>
              <w:t xml:space="preserve"> DC</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23C7AEE1" w14:textId="6455FD71" w:rsidR="00666CFF" w:rsidRPr="000322F6" w:rsidRDefault="00666CFF" w:rsidP="004B1AA5">
            <w:pPr>
              <w:pStyle w:val="Objects"/>
              <w:rPr>
                <w:lang w:val="en-GB" w:eastAsia="it-IT"/>
              </w:rPr>
            </w:pPr>
            <w:r w:rsidRPr="000322F6">
              <w:rPr>
                <w:lang w:val="en-GB" w:eastAsia="it-IT"/>
              </w:rPr>
              <w:t>Voltm</w:t>
            </w:r>
            <w:r w:rsidR="0055704D" w:rsidRPr="000322F6">
              <w:rPr>
                <w:lang w:val="en-GB" w:eastAsia="it-IT"/>
              </w:rPr>
              <w:t>eter</w:t>
            </w:r>
            <w:r w:rsidRPr="000322F6">
              <w:rPr>
                <w:lang w:val="en-GB" w:eastAsia="it-IT"/>
              </w:rPr>
              <w:t xml:space="preserve"> </w:t>
            </w:r>
            <w:r w:rsidR="0055704D" w:rsidRPr="000322F6">
              <w:rPr>
                <w:lang w:val="en-GB" w:eastAsia="it-IT"/>
              </w:rPr>
              <w:t>with</w:t>
            </w:r>
            <w:r w:rsidRPr="000322F6">
              <w:rPr>
                <w:lang w:val="en-GB" w:eastAsia="it-IT"/>
              </w:rPr>
              <w:t xml:space="preserve"> Modbus</w:t>
            </w:r>
            <w:r w:rsidR="0055704D" w:rsidRPr="000322F6">
              <w:rPr>
                <w:lang w:val="en-GB" w:eastAsia="it-IT"/>
              </w:rPr>
              <w:t xml:space="preserve"> channel</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3E8CC0FD" w14:textId="77777777" w:rsidR="00666CFF" w:rsidRPr="000322F6" w:rsidRDefault="00666CFF" w:rsidP="004B1AA5">
            <w:pPr>
              <w:pStyle w:val="Objects"/>
              <w:rPr>
                <w:lang w:val="en-GB" w:eastAsia="it-IT"/>
              </w:rPr>
            </w:pPr>
            <w:r w:rsidRPr="000322F6">
              <w:rPr>
                <w:lang w:val="en-GB" w:eastAsia="it-IT"/>
              </w:rPr>
              <w:t>1 V</w:t>
            </w:r>
          </w:p>
        </w:tc>
      </w:tr>
      <w:tr w:rsidR="00666CFF" w:rsidRPr="000322F6" w14:paraId="7294AF88" w14:textId="77777777" w:rsidTr="00666CFF">
        <w:trPr>
          <w:trHeight w:val="397"/>
          <w:jc w:val="center"/>
        </w:trPr>
        <w:tc>
          <w:tcPr>
            <w:tcW w:w="0" w:type="auto"/>
            <w:tcBorders>
              <w:left w:val="single" w:sz="12" w:space="0" w:color="auto"/>
              <w:right w:val="single" w:sz="12" w:space="0" w:color="auto"/>
            </w:tcBorders>
            <w:tcMar>
              <w:top w:w="15" w:type="dxa"/>
              <w:left w:w="78" w:type="dxa"/>
              <w:bottom w:w="0" w:type="dxa"/>
              <w:right w:w="78" w:type="dxa"/>
            </w:tcMar>
            <w:vAlign w:val="center"/>
            <w:hideMark/>
          </w:tcPr>
          <w:p w14:paraId="485F95FF" w14:textId="093F3AA1" w:rsidR="00666CFF" w:rsidRPr="000322F6" w:rsidRDefault="00666CFF" w:rsidP="004B1AA5">
            <w:pPr>
              <w:pStyle w:val="Objects"/>
              <w:rPr>
                <w:i/>
                <w:lang w:val="en-GB" w:eastAsia="it-IT"/>
              </w:rPr>
            </w:pPr>
            <w:r w:rsidRPr="000322F6">
              <w:rPr>
                <w:i/>
                <w:lang w:val="en-GB" w:eastAsia="it-IT"/>
              </w:rPr>
              <w:t>C</w:t>
            </w:r>
            <w:r w:rsidR="008F71F0" w:rsidRPr="000322F6">
              <w:rPr>
                <w:i/>
                <w:lang w:val="en-GB" w:eastAsia="it-IT"/>
              </w:rPr>
              <w:t>urrent</w:t>
            </w:r>
            <w:r w:rsidRPr="000322F6">
              <w:rPr>
                <w:i/>
                <w:lang w:val="en-GB" w:eastAsia="it-IT"/>
              </w:rPr>
              <w:t xml:space="preserve"> DC</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60A2C15" w14:textId="49F79CD1" w:rsidR="00666CFF" w:rsidRPr="000322F6" w:rsidRDefault="00666CFF" w:rsidP="004B1AA5">
            <w:pPr>
              <w:pStyle w:val="Objects"/>
              <w:rPr>
                <w:lang w:val="en-GB" w:eastAsia="it-IT"/>
              </w:rPr>
            </w:pPr>
            <w:r w:rsidRPr="000322F6">
              <w:rPr>
                <w:lang w:val="en-GB" w:eastAsia="it-IT"/>
              </w:rPr>
              <w:t>Ammet</w:t>
            </w:r>
            <w:r w:rsidR="00602BC3" w:rsidRPr="000322F6">
              <w:rPr>
                <w:lang w:val="en-GB" w:eastAsia="it-IT"/>
              </w:rPr>
              <w:t>er</w:t>
            </w:r>
          </w:p>
        </w:tc>
        <w:tc>
          <w:tcPr>
            <w:tcW w:w="0" w:type="auto"/>
            <w:tcBorders>
              <w:left w:val="single" w:sz="12" w:space="0" w:color="auto"/>
              <w:right w:val="single" w:sz="12" w:space="0" w:color="auto"/>
            </w:tcBorders>
            <w:tcMar>
              <w:top w:w="15" w:type="dxa"/>
              <w:left w:w="78" w:type="dxa"/>
              <w:bottom w:w="0" w:type="dxa"/>
              <w:right w:w="78" w:type="dxa"/>
            </w:tcMar>
            <w:vAlign w:val="center"/>
            <w:hideMark/>
          </w:tcPr>
          <w:p w14:paraId="1F49F04E" w14:textId="77777777" w:rsidR="00666CFF" w:rsidRPr="000322F6" w:rsidRDefault="00666CFF" w:rsidP="004B1AA5">
            <w:pPr>
              <w:pStyle w:val="Objects"/>
              <w:rPr>
                <w:lang w:val="en-GB" w:eastAsia="it-IT"/>
              </w:rPr>
            </w:pPr>
            <w:r w:rsidRPr="000322F6">
              <w:rPr>
                <w:lang w:val="en-GB" w:eastAsia="it-IT"/>
              </w:rPr>
              <w:t>0,001 A</w:t>
            </w:r>
          </w:p>
        </w:tc>
      </w:tr>
      <w:tr w:rsidR="00666CFF" w:rsidRPr="000322F6" w14:paraId="6990F209" w14:textId="77777777" w:rsidTr="00666CFF">
        <w:trPr>
          <w:trHeight w:val="397"/>
          <w:jc w:val="center"/>
        </w:trPr>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4D1EF462" w14:textId="582F5098" w:rsidR="00666CFF" w:rsidRPr="000322F6" w:rsidRDefault="00666CFF" w:rsidP="004B1AA5">
            <w:pPr>
              <w:pStyle w:val="Objects"/>
              <w:rPr>
                <w:i/>
                <w:lang w:val="en-GB" w:eastAsia="it-IT"/>
              </w:rPr>
            </w:pPr>
            <w:r w:rsidRPr="000322F6">
              <w:rPr>
                <w:i/>
                <w:lang w:val="en-GB" w:eastAsia="it-IT"/>
              </w:rPr>
              <w:t>Po</w:t>
            </w:r>
            <w:r w:rsidR="008F71F0" w:rsidRPr="000322F6">
              <w:rPr>
                <w:i/>
                <w:lang w:val="en-GB" w:eastAsia="it-IT"/>
              </w:rPr>
              <w:t>wer</w:t>
            </w:r>
            <w:r w:rsidRPr="000322F6">
              <w:rPr>
                <w:i/>
                <w:lang w:val="en-GB" w:eastAsia="it-IT"/>
              </w:rPr>
              <w:t xml:space="preserve"> AC</w:t>
            </w:r>
          </w:p>
        </w:tc>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379236BC" w14:textId="799AC6A6" w:rsidR="00666CFF" w:rsidRPr="000322F6" w:rsidRDefault="00A83C14" w:rsidP="00A83C14">
            <w:pPr>
              <w:pStyle w:val="Objects"/>
              <w:rPr>
                <w:lang w:val="en-GB" w:eastAsia="it-IT"/>
              </w:rPr>
            </w:pPr>
            <w:r w:rsidRPr="000322F6">
              <w:rPr>
                <w:lang w:val="en-GB" w:eastAsia="it-IT"/>
              </w:rPr>
              <w:t>Tri-phase Power Analyz</w:t>
            </w:r>
            <w:r w:rsidR="00666CFF" w:rsidRPr="000322F6">
              <w:rPr>
                <w:lang w:val="en-GB" w:eastAsia="it-IT"/>
              </w:rPr>
              <w:t>e</w:t>
            </w:r>
            <w:r w:rsidRPr="000322F6">
              <w:rPr>
                <w:lang w:val="en-GB" w:eastAsia="it-IT"/>
              </w:rPr>
              <w:t>r</w:t>
            </w:r>
            <w:r w:rsidR="00666CFF" w:rsidRPr="000322F6">
              <w:rPr>
                <w:lang w:val="en-GB" w:eastAsia="it-IT"/>
              </w:rPr>
              <w:t xml:space="preserve"> PCE</w:t>
            </w:r>
          </w:p>
        </w:tc>
        <w:tc>
          <w:tcPr>
            <w:tcW w:w="0" w:type="auto"/>
            <w:tcBorders>
              <w:left w:val="single" w:sz="12" w:space="0" w:color="auto"/>
              <w:bottom w:val="single" w:sz="12" w:space="0" w:color="auto"/>
              <w:right w:val="single" w:sz="12" w:space="0" w:color="auto"/>
            </w:tcBorders>
            <w:tcMar>
              <w:top w:w="15" w:type="dxa"/>
              <w:left w:w="78" w:type="dxa"/>
              <w:bottom w:w="0" w:type="dxa"/>
              <w:right w:w="78" w:type="dxa"/>
            </w:tcMar>
            <w:vAlign w:val="center"/>
            <w:hideMark/>
          </w:tcPr>
          <w:p w14:paraId="7F4A89AF" w14:textId="77777777" w:rsidR="00666CFF" w:rsidRPr="000322F6" w:rsidRDefault="00666CFF" w:rsidP="004B1AA5">
            <w:pPr>
              <w:pStyle w:val="Objects"/>
              <w:rPr>
                <w:lang w:val="en-GB" w:eastAsia="it-IT"/>
              </w:rPr>
            </w:pPr>
            <w:r w:rsidRPr="000322F6">
              <w:rPr>
                <w:lang w:val="en-GB" w:eastAsia="it-IT"/>
              </w:rPr>
              <w:t>1 %</w:t>
            </w:r>
          </w:p>
        </w:tc>
      </w:tr>
    </w:tbl>
    <w:p w14:paraId="459537D1" w14:textId="77777777" w:rsidR="0096612B" w:rsidRPr="000322F6" w:rsidRDefault="0096612B" w:rsidP="00666CFF">
      <w:pPr>
        <w:pStyle w:val="Text"/>
        <w:sectPr w:rsidR="0096612B" w:rsidRPr="000322F6" w:rsidSect="00D0738F">
          <w:pgSz w:w="11906" w:h="16838"/>
          <w:pgMar w:top="1418" w:right="1418" w:bottom="1418" w:left="1134" w:header="850" w:footer="850" w:gutter="567"/>
          <w:cols w:space="708"/>
          <w:titlePg/>
          <w:docGrid w:linePitch="360"/>
        </w:sectPr>
      </w:pPr>
    </w:p>
    <w:p w14:paraId="4843AD57" w14:textId="1F08C92A" w:rsidR="00666CFF" w:rsidRPr="000322F6" w:rsidRDefault="00B424C6" w:rsidP="007B7FB2">
      <w:pPr>
        <w:pStyle w:val="AppendixNum"/>
        <w:rPr>
          <w:lang w:val="en-GB"/>
        </w:rPr>
      </w:pPr>
      <w:r w:rsidRPr="000322F6">
        <w:rPr>
          <w:lang w:val="en-GB"/>
        </w:rPr>
        <w:lastRenderedPageBreak/>
        <w:br/>
      </w:r>
      <w:bookmarkStart w:id="108" w:name="_Toc68552087"/>
      <w:r w:rsidR="00B85D49" w:rsidRPr="000322F6">
        <w:rPr>
          <w:lang w:val="en-GB"/>
        </w:rPr>
        <w:t>Technical drawings</w:t>
      </w:r>
      <w:bookmarkEnd w:id="108"/>
    </w:p>
    <w:p w14:paraId="76526DF4" w14:textId="6DACFE87" w:rsidR="0096612B" w:rsidRPr="000322F6" w:rsidRDefault="00EA7D1F" w:rsidP="0096612B">
      <w:pPr>
        <w:pStyle w:val="Text"/>
      </w:pPr>
      <w:r w:rsidRPr="000322F6">
        <w:t>T</w:t>
      </w:r>
      <w:r w:rsidR="00792D6C" w:rsidRPr="000322F6">
        <w:t>echnical drawing</w:t>
      </w:r>
      <w:r w:rsidR="00B85D49" w:rsidRPr="000322F6">
        <w:t xml:space="preserve"> can be </w:t>
      </w:r>
      <w:r w:rsidRPr="000322F6">
        <w:t>eventually reported also in the</w:t>
      </w:r>
      <w:r w:rsidR="00B85D49" w:rsidRPr="000322F6">
        <w:t xml:space="preserve"> Appendix. </w:t>
      </w:r>
      <w:r w:rsidR="008F71F0" w:rsidRPr="000322F6">
        <w:t>For</w:t>
      </w:r>
      <w:r w:rsidR="00B85D49" w:rsidRPr="000322F6">
        <w:t xml:space="preserve"> example, we </w:t>
      </w:r>
      <w:r w:rsidRPr="000322F6">
        <w:t xml:space="preserve">hereby </w:t>
      </w:r>
      <w:r w:rsidR="00B85D49" w:rsidRPr="000322F6">
        <w:t xml:space="preserve">report two </w:t>
      </w:r>
      <w:r w:rsidRPr="000322F6">
        <w:t>drawings</w:t>
      </w:r>
      <w:r w:rsidR="00B85D49" w:rsidRPr="000322F6">
        <w:t xml:space="preserve"> developed during a </w:t>
      </w:r>
      <w:r w:rsidRPr="000322F6">
        <w:t xml:space="preserve">bachelor </w:t>
      </w:r>
      <w:r w:rsidR="00B85D49" w:rsidRPr="000322F6">
        <w:t xml:space="preserve">degree thesis </w:t>
      </w:r>
      <w:r w:rsidR="00792D6C" w:rsidRPr="000322F6">
        <w:t xml:space="preserve">whose </w:t>
      </w:r>
      <w:r w:rsidR="00B85D49" w:rsidRPr="000322F6">
        <w:t>aim</w:t>
      </w:r>
      <w:r w:rsidRPr="000322F6">
        <w:t xml:space="preserve"> wa</w:t>
      </w:r>
      <w:r w:rsidR="00792D6C" w:rsidRPr="000322F6">
        <w:t>s</w:t>
      </w:r>
      <w:r w:rsidR="00B85D49" w:rsidRPr="000322F6">
        <w:t xml:space="preserve"> the design and construction of a support base</w:t>
      </w:r>
      <w:r w:rsidRPr="000322F6">
        <w:t>ment</w:t>
      </w:r>
      <w:r w:rsidR="00B85D49" w:rsidRPr="000322F6">
        <w:t xml:space="preserve"> for a wireless drone charging system [15].</w:t>
      </w:r>
    </w:p>
    <w:p w14:paraId="7F8B9AD4" w14:textId="6C1A1CB6" w:rsidR="0096612B" w:rsidRPr="000322F6" w:rsidRDefault="00B85D49" w:rsidP="00FF3AFD">
      <w:pPr>
        <w:pStyle w:val="AppendixSections"/>
        <w:rPr>
          <w:lang w:val="en-GB"/>
        </w:rPr>
      </w:pPr>
      <w:bookmarkStart w:id="109" w:name="_Toc68552088"/>
      <w:r w:rsidRPr="000322F6">
        <w:rPr>
          <w:lang w:val="en-GB"/>
        </w:rPr>
        <w:t>Support base</w:t>
      </w:r>
      <w:r w:rsidR="002377A8" w:rsidRPr="000322F6">
        <w:rPr>
          <w:lang w:val="en-GB"/>
        </w:rPr>
        <w:t>ment</w:t>
      </w:r>
      <w:bookmarkEnd w:id="109"/>
    </w:p>
    <w:p w14:paraId="16AE1964" w14:textId="77777777" w:rsidR="003C6C86" w:rsidRPr="000322F6" w:rsidRDefault="0096612B" w:rsidP="003C6C86">
      <w:pPr>
        <w:pStyle w:val="Objects"/>
        <w:keepNext/>
        <w:rPr>
          <w:lang w:val="en-GB"/>
        </w:rPr>
      </w:pPr>
      <w:r w:rsidRPr="000322F6">
        <w:rPr>
          <w:noProof/>
          <w:lang w:eastAsia="it-IT"/>
        </w:rPr>
        <w:drawing>
          <wp:inline distT="0" distB="0" distL="0" distR="0" wp14:anchorId="2CA48909" wp14:editId="3F29E30E">
            <wp:extent cx="5579745" cy="3832225"/>
            <wp:effectExtent l="0" t="0" r="190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79745" cy="3832225"/>
                    </a:xfrm>
                    <a:prstGeom prst="rect">
                      <a:avLst/>
                    </a:prstGeom>
                  </pic:spPr>
                </pic:pic>
              </a:graphicData>
            </a:graphic>
          </wp:inline>
        </w:drawing>
      </w:r>
    </w:p>
    <w:p w14:paraId="7B00BDEC" w14:textId="09D59B5B" w:rsidR="00FF3AFD" w:rsidRPr="000322F6" w:rsidRDefault="002628FF" w:rsidP="003C6C86">
      <w:pPr>
        <w:pStyle w:val="Didascalia"/>
        <w:rPr>
          <w:lang w:val="en-GB"/>
        </w:rPr>
      </w:pPr>
      <w:bookmarkStart w:id="110" w:name="_Toc69075894"/>
      <w:r>
        <w:rPr>
          <w:lang w:val="en-GB"/>
        </w:rPr>
        <w:t>Figure E.</w:t>
      </w:r>
      <w:r w:rsidR="003C6C86" w:rsidRPr="000322F6">
        <w:rPr>
          <w:lang w:val="en-GB"/>
        </w:rPr>
        <w:fldChar w:fldCharType="begin"/>
      </w:r>
      <w:r w:rsidR="003C6C86" w:rsidRPr="000322F6">
        <w:rPr>
          <w:lang w:val="en-GB"/>
        </w:rPr>
        <w:instrText xml:space="preserve"> SEQ Figure_E. \* ARABIC </w:instrText>
      </w:r>
      <w:r w:rsidR="003C6C86" w:rsidRPr="000322F6">
        <w:rPr>
          <w:lang w:val="en-GB"/>
        </w:rPr>
        <w:fldChar w:fldCharType="separate"/>
      </w:r>
      <w:r w:rsidR="003C6C86" w:rsidRPr="000322F6">
        <w:rPr>
          <w:noProof/>
          <w:lang w:val="en-GB"/>
        </w:rPr>
        <w:t>1</w:t>
      </w:r>
      <w:r w:rsidR="003C6C86" w:rsidRPr="000322F6">
        <w:rPr>
          <w:lang w:val="en-GB"/>
        </w:rPr>
        <w:fldChar w:fldCharType="end"/>
      </w:r>
      <w:r>
        <w:rPr>
          <w:lang w:val="en-GB"/>
        </w:rPr>
        <w:t xml:space="preserve"> </w:t>
      </w:r>
      <w:r w:rsidR="003C6C86" w:rsidRPr="000322F6">
        <w:rPr>
          <w:lang w:val="en-GB"/>
        </w:rPr>
        <w:t>– Drawing 1: support basement</w:t>
      </w:r>
      <w:bookmarkEnd w:id="110"/>
    </w:p>
    <w:p w14:paraId="3076A753" w14:textId="52FDF9DC" w:rsidR="0096612B" w:rsidRPr="000322F6" w:rsidRDefault="0096612B" w:rsidP="0096612B">
      <w:pPr>
        <w:rPr>
          <w:lang w:val="en-GB"/>
        </w:rPr>
      </w:pPr>
    </w:p>
    <w:p w14:paraId="74675D89" w14:textId="3C7C5132" w:rsidR="0096612B" w:rsidRPr="000322F6" w:rsidRDefault="0096612B" w:rsidP="0096612B">
      <w:pPr>
        <w:rPr>
          <w:lang w:val="en-GB"/>
        </w:rPr>
      </w:pPr>
    </w:p>
    <w:p w14:paraId="0843D1E5" w14:textId="2CD7F2CB" w:rsidR="0096612B" w:rsidRPr="000322F6" w:rsidRDefault="0096612B" w:rsidP="0096612B">
      <w:pPr>
        <w:rPr>
          <w:lang w:val="en-GB"/>
        </w:rPr>
      </w:pPr>
    </w:p>
    <w:p w14:paraId="738A1CDA" w14:textId="1481BF80" w:rsidR="0096612B" w:rsidRPr="000322F6" w:rsidRDefault="0096612B" w:rsidP="0096612B">
      <w:pPr>
        <w:rPr>
          <w:lang w:val="en-GB"/>
        </w:rPr>
      </w:pPr>
    </w:p>
    <w:p w14:paraId="509C3EFB" w14:textId="152906D7" w:rsidR="0096612B" w:rsidRPr="000322F6" w:rsidRDefault="0096612B" w:rsidP="0096612B">
      <w:pPr>
        <w:rPr>
          <w:lang w:val="en-GB"/>
        </w:rPr>
      </w:pPr>
    </w:p>
    <w:p w14:paraId="61F82FE8" w14:textId="0952D444" w:rsidR="0096612B" w:rsidRPr="000322F6" w:rsidRDefault="0096612B" w:rsidP="0096612B">
      <w:pPr>
        <w:rPr>
          <w:lang w:val="en-GB"/>
        </w:rPr>
      </w:pPr>
    </w:p>
    <w:p w14:paraId="49A5E748" w14:textId="7CA67FEE" w:rsidR="0096612B" w:rsidRPr="000322F6" w:rsidRDefault="0096612B" w:rsidP="0096612B">
      <w:pPr>
        <w:rPr>
          <w:lang w:val="en-GB"/>
        </w:rPr>
      </w:pPr>
    </w:p>
    <w:p w14:paraId="1A86D84E" w14:textId="67BF8F68" w:rsidR="0096612B" w:rsidRPr="000322F6" w:rsidRDefault="00792D6C" w:rsidP="00057102">
      <w:pPr>
        <w:pStyle w:val="AppendixSections"/>
        <w:rPr>
          <w:lang w:val="en-GB"/>
        </w:rPr>
      </w:pPr>
      <w:bookmarkStart w:id="111" w:name="_Toc68552089"/>
      <w:r w:rsidRPr="000322F6">
        <w:rPr>
          <w:lang w:val="en-GB"/>
        </w:rPr>
        <w:lastRenderedPageBreak/>
        <w:t>Shell</w:t>
      </w:r>
      <w:bookmarkEnd w:id="111"/>
    </w:p>
    <w:p w14:paraId="4D894CCB" w14:textId="77777777" w:rsidR="003C6C86" w:rsidRPr="000322F6" w:rsidRDefault="0096612B" w:rsidP="003C6C86">
      <w:pPr>
        <w:pStyle w:val="Objects"/>
        <w:keepNext/>
        <w:rPr>
          <w:lang w:val="en-GB"/>
        </w:rPr>
      </w:pPr>
      <w:r w:rsidRPr="000322F6">
        <w:rPr>
          <w:noProof/>
          <w:lang w:eastAsia="it-IT"/>
        </w:rPr>
        <w:drawing>
          <wp:inline distT="0" distB="0" distL="0" distR="0" wp14:anchorId="4E0C0A8C" wp14:editId="3EFD74D3">
            <wp:extent cx="5579745" cy="3832225"/>
            <wp:effectExtent l="0" t="0" r="190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579745" cy="3832225"/>
                    </a:xfrm>
                    <a:prstGeom prst="rect">
                      <a:avLst/>
                    </a:prstGeom>
                  </pic:spPr>
                </pic:pic>
              </a:graphicData>
            </a:graphic>
          </wp:inline>
        </w:drawing>
      </w:r>
    </w:p>
    <w:p w14:paraId="166A6065" w14:textId="745C1105" w:rsidR="00057102" w:rsidRPr="000322F6" w:rsidRDefault="002628FF" w:rsidP="003C6C86">
      <w:pPr>
        <w:pStyle w:val="Didascalia"/>
        <w:rPr>
          <w:lang w:val="en-GB"/>
        </w:rPr>
      </w:pPr>
      <w:bookmarkStart w:id="112" w:name="_Toc69075895"/>
      <w:r>
        <w:rPr>
          <w:lang w:val="en-GB"/>
        </w:rPr>
        <w:t>Figure E.</w:t>
      </w:r>
      <w:r w:rsidR="003C6C86" w:rsidRPr="000322F6">
        <w:rPr>
          <w:lang w:val="en-GB"/>
        </w:rPr>
        <w:fldChar w:fldCharType="begin"/>
      </w:r>
      <w:r w:rsidR="003C6C86" w:rsidRPr="000322F6">
        <w:rPr>
          <w:lang w:val="en-GB"/>
        </w:rPr>
        <w:instrText xml:space="preserve"> SEQ Figure_E. \* ARABIC </w:instrText>
      </w:r>
      <w:r w:rsidR="003C6C86" w:rsidRPr="000322F6">
        <w:rPr>
          <w:lang w:val="en-GB"/>
        </w:rPr>
        <w:fldChar w:fldCharType="separate"/>
      </w:r>
      <w:r w:rsidR="003C6C86" w:rsidRPr="000322F6">
        <w:rPr>
          <w:noProof/>
          <w:lang w:val="en-GB"/>
        </w:rPr>
        <w:t>2</w:t>
      </w:r>
      <w:r w:rsidR="003C6C86" w:rsidRPr="000322F6">
        <w:rPr>
          <w:lang w:val="en-GB"/>
        </w:rPr>
        <w:fldChar w:fldCharType="end"/>
      </w:r>
      <w:r>
        <w:rPr>
          <w:lang w:val="en-GB"/>
        </w:rPr>
        <w:t xml:space="preserve"> </w:t>
      </w:r>
      <w:r w:rsidR="003C6C86" w:rsidRPr="000322F6">
        <w:rPr>
          <w:lang w:val="en-GB"/>
        </w:rPr>
        <w:t>– Drawing 2: shell</w:t>
      </w:r>
      <w:bookmarkEnd w:id="112"/>
    </w:p>
    <w:p w14:paraId="6A94CEB8" w14:textId="77777777" w:rsidR="0096612B" w:rsidRPr="000322F6" w:rsidRDefault="0096612B" w:rsidP="0096612B">
      <w:pPr>
        <w:rPr>
          <w:lang w:val="en-GB"/>
        </w:rPr>
        <w:sectPr w:rsidR="0096612B" w:rsidRPr="000322F6" w:rsidSect="00D0738F">
          <w:pgSz w:w="11906" w:h="16838"/>
          <w:pgMar w:top="1418" w:right="1418" w:bottom="1418" w:left="1134" w:header="850" w:footer="850" w:gutter="567"/>
          <w:cols w:space="708"/>
          <w:titlePg/>
          <w:docGrid w:linePitch="360"/>
        </w:sectPr>
      </w:pPr>
    </w:p>
    <w:p w14:paraId="650EBEF8" w14:textId="0F88B99F" w:rsidR="0096612B" w:rsidRPr="000322F6" w:rsidRDefault="00B424C6" w:rsidP="007B7FB2">
      <w:pPr>
        <w:pStyle w:val="AppendixNum"/>
        <w:rPr>
          <w:lang w:val="en-GB"/>
        </w:rPr>
      </w:pPr>
      <w:r w:rsidRPr="000322F6">
        <w:rPr>
          <w:lang w:val="en-GB"/>
        </w:rPr>
        <w:lastRenderedPageBreak/>
        <w:br/>
      </w:r>
      <w:bookmarkStart w:id="113" w:name="_Toc68552090"/>
      <w:r w:rsidR="0071679D" w:rsidRPr="000322F6">
        <w:rPr>
          <w:lang w:val="en-GB"/>
        </w:rPr>
        <w:t xml:space="preserve">Circuit </w:t>
      </w:r>
      <w:r w:rsidR="001475DD" w:rsidRPr="000322F6">
        <w:rPr>
          <w:lang w:val="en-GB"/>
        </w:rPr>
        <w:t xml:space="preserve">Diagrams and </w:t>
      </w:r>
      <w:r w:rsidR="0071679D" w:rsidRPr="000322F6">
        <w:rPr>
          <w:lang w:val="en-GB"/>
        </w:rPr>
        <w:t>Layouts</w:t>
      </w:r>
      <w:bookmarkEnd w:id="113"/>
      <w:r w:rsidR="0071679D" w:rsidRPr="000322F6">
        <w:rPr>
          <w:lang w:val="en-GB"/>
        </w:rPr>
        <w:t xml:space="preserve"> </w:t>
      </w:r>
    </w:p>
    <w:p w14:paraId="4F95285D" w14:textId="5205533F" w:rsidR="0096612B" w:rsidRPr="000322F6" w:rsidRDefault="00792D6C" w:rsidP="0096612B">
      <w:pPr>
        <w:pStyle w:val="Text"/>
      </w:pPr>
      <w:r w:rsidRPr="000322F6">
        <w:t xml:space="preserve">Some examples of circuit </w:t>
      </w:r>
      <w:r w:rsidR="001475DD" w:rsidRPr="000322F6">
        <w:t xml:space="preserve">diagrams and </w:t>
      </w:r>
      <w:r w:rsidRPr="000322F6">
        <w:t xml:space="preserve">layouts are </w:t>
      </w:r>
      <w:r w:rsidR="00EA7D1F" w:rsidRPr="000322F6">
        <w:t xml:space="preserve">illustrated </w:t>
      </w:r>
      <w:r w:rsidRPr="000322F6">
        <w:t>in this Appendix.</w:t>
      </w:r>
    </w:p>
    <w:p w14:paraId="4BF1EFC2" w14:textId="44078148" w:rsidR="0096612B" w:rsidRPr="000322F6" w:rsidRDefault="001475DD" w:rsidP="00057102">
      <w:pPr>
        <w:pStyle w:val="AppendixSections"/>
        <w:rPr>
          <w:lang w:val="en-GB"/>
        </w:rPr>
      </w:pPr>
      <w:bookmarkStart w:id="114" w:name="_Toc68552091"/>
      <w:r w:rsidRPr="000322F6">
        <w:rPr>
          <w:lang w:val="en-GB"/>
        </w:rPr>
        <w:t>Circuit</w:t>
      </w:r>
      <w:r w:rsidR="00715C1F" w:rsidRPr="000322F6">
        <w:rPr>
          <w:lang w:val="en-GB"/>
        </w:rPr>
        <w:t xml:space="preserve"> diagrams</w:t>
      </w:r>
      <w:bookmarkEnd w:id="114"/>
    </w:p>
    <w:p w14:paraId="12F9BB02" w14:textId="77777777" w:rsidR="003C6C86" w:rsidRPr="000322F6" w:rsidRDefault="0096612B" w:rsidP="003C6C86">
      <w:pPr>
        <w:pStyle w:val="Text"/>
        <w:keepNext/>
      </w:pPr>
      <w:r w:rsidRPr="000322F6">
        <w:rPr>
          <w:noProof/>
          <w:sz w:val="20"/>
          <w:szCs w:val="20"/>
          <w:lang w:val="it-IT" w:eastAsia="it-IT"/>
        </w:rPr>
        <w:drawing>
          <wp:inline distT="0" distB="0" distL="0" distR="0" wp14:anchorId="57261D2D" wp14:editId="6C3A2348">
            <wp:extent cx="5579745" cy="3608705"/>
            <wp:effectExtent l="0" t="0" r="190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79745" cy="3608705"/>
                    </a:xfrm>
                    <a:prstGeom prst="rect">
                      <a:avLst/>
                    </a:prstGeom>
                    <a:noFill/>
                    <a:ln>
                      <a:noFill/>
                    </a:ln>
                  </pic:spPr>
                </pic:pic>
              </a:graphicData>
            </a:graphic>
          </wp:inline>
        </w:drawing>
      </w:r>
    </w:p>
    <w:p w14:paraId="29C3FF0A" w14:textId="6009CE9D" w:rsidR="00057102" w:rsidRPr="000322F6" w:rsidRDefault="002628FF" w:rsidP="003C6C86">
      <w:pPr>
        <w:pStyle w:val="Didascalia"/>
        <w:rPr>
          <w:lang w:val="en-GB"/>
        </w:rPr>
      </w:pPr>
      <w:bookmarkStart w:id="115" w:name="_Toc69075899"/>
      <w:r>
        <w:rPr>
          <w:lang w:val="en-GB"/>
        </w:rPr>
        <w:t>Figure F.</w:t>
      </w:r>
      <w:r w:rsidR="003C6C86" w:rsidRPr="000322F6">
        <w:rPr>
          <w:lang w:val="en-GB"/>
        </w:rPr>
        <w:fldChar w:fldCharType="begin"/>
      </w:r>
      <w:r w:rsidR="003C6C86" w:rsidRPr="000322F6">
        <w:rPr>
          <w:lang w:val="en-GB"/>
        </w:rPr>
        <w:instrText xml:space="preserve"> SEQ Figure_F. \* ARABIC </w:instrText>
      </w:r>
      <w:r w:rsidR="003C6C86" w:rsidRPr="000322F6">
        <w:rPr>
          <w:lang w:val="en-GB"/>
        </w:rPr>
        <w:fldChar w:fldCharType="separate"/>
      </w:r>
      <w:r w:rsidR="003C6C86" w:rsidRPr="000322F6">
        <w:rPr>
          <w:noProof/>
          <w:lang w:val="en-GB"/>
        </w:rPr>
        <w:t>1</w:t>
      </w:r>
      <w:r w:rsidR="003C6C86" w:rsidRPr="000322F6">
        <w:rPr>
          <w:lang w:val="en-GB"/>
        </w:rPr>
        <w:fldChar w:fldCharType="end"/>
      </w:r>
      <w:r>
        <w:rPr>
          <w:lang w:val="en-GB"/>
        </w:rPr>
        <w:t xml:space="preserve"> </w:t>
      </w:r>
      <w:r w:rsidR="003C6C86" w:rsidRPr="000322F6">
        <w:rPr>
          <w:lang w:val="en-GB"/>
        </w:rPr>
        <w:t>– Circuit diagram</w:t>
      </w:r>
      <w:bookmarkEnd w:id="115"/>
    </w:p>
    <w:p w14:paraId="567ACCC7" w14:textId="644E4534" w:rsidR="0096612B" w:rsidRPr="000322F6" w:rsidRDefault="0096612B" w:rsidP="003C6C86">
      <w:pPr>
        <w:pStyle w:val="Didascalia"/>
        <w:rPr>
          <w:lang w:val="en-GB"/>
        </w:rPr>
      </w:pPr>
    </w:p>
    <w:p w14:paraId="27742C6F" w14:textId="122326E8" w:rsidR="0096612B" w:rsidRPr="000322F6" w:rsidRDefault="0096612B" w:rsidP="00057102">
      <w:pPr>
        <w:pStyle w:val="Text"/>
        <w:ind w:firstLine="0"/>
      </w:pPr>
    </w:p>
    <w:p w14:paraId="69983B31" w14:textId="1023A763" w:rsidR="0096612B" w:rsidRPr="000322F6" w:rsidRDefault="0096612B" w:rsidP="0096612B">
      <w:pPr>
        <w:pStyle w:val="Text"/>
      </w:pPr>
    </w:p>
    <w:p w14:paraId="42D9399C" w14:textId="2283FBCD" w:rsidR="0096612B" w:rsidRPr="000322F6" w:rsidRDefault="0096612B" w:rsidP="0096612B">
      <w:pPr>
        <w:pStyle w:val="Text"/>
      </w:pPr>
    </w:p>
    <w:p w14:paraId="3C5FB10E" w14:textId="3E1827CC" w:rsidR="0096612B" w:rsidRPr="000322F6" w:rsidRDefault="0096612B" w:rsidP="0096612B">
      <w:pPr>
        <w:pStyle w:val="Text"/>
      </w:pPr>
    </w:p>
    <w:p w14:paraId="3FBBA26A" w14:textId="1C52862A" w:rsidR="0096612B" w:rsidRPr="000322F6" w:rsidRDefault="0096612B" w:rsidP="0096612B">
      <w:pPr>
        <w:pStyle w:val="Text"/>
      </w:pPr>
    </w:p>
    <w:p w14:paraId="24F1C1F1" w14:textId="69A9F55E" w:rsidR="0096612B" w:rsidRPr="000322F6" w:rsidRDefault="0096612B" w:rsidP="0096612B">
      <w:pPr>
        <w:pStyle w:val="Text"/>
      </w:pPr>
    </w:p>
    <w:p w14:paraId="3837078B" w14:textId="322924A8" w:rsidR="0096612B" w:rsidRPr="000322F6" w:rsidRDefault="0096612B" w:rsidP="0096612B">
      <w:pPr>
        <w:pStyle w:val="Text"/>
      </w:pPr>
    </w:p>
    <w:p w14:paraId="6F700D9B" w14:textId="38C6E593" w:rsidR="0096612B" w:rsidRPr="000322F6" w:rsidRDefault="0096612B" w:rsidP="0096612B">
      <w:pPr>
        <w:pStyle w:val="Text"/>
      </w:pPr>
    </w:p>
    <w:p w14:paraId="41621264" w14:textId="6A6865EF" w:rsidR="0096612B" w:rsidRPr="000322F6" w:rsidRDefault="0096612B" w:rsidP="0096612B">
      <w:pPr>
        <w:pStyle w:val="Text"/>
      </w:pPr>
    </w:p>
    <w:p w14:paraId="421B7956" w14:textId="330AA738" w:rsidR="0096612B" w:rsidRPr="000322F6" w:rsidRDefault="0096612B" w:rsidP="0096612B">
      <w:pPr>
        <w:pStyle w:val="Text"/>
      </w:pPr>
    </w:p>
    <w:p w14:paraId="3ABDD40E" w14:textId="1E81C425" w:rsidR="0096612B" w:rsidRPr="000322F6" w:rsidRDefault="00715C1F" w:rsidP="00057102">
      <w:pPr>
        <w:pStyle w:val="AppendixSections"/>
        <w:rPr>
          <w:lang w:val="en-GB"/>
        </w:rPr>
      </w:pPr>
      <w:bookmarkStart w:id="116" w:name="_Toc68552092"/>
      <w:r w:rsidRPr="000322F6">
        <w:rPr>
          <w:lang w:val="en-GB"/>
        </w:rPr>
        <w:lastRenderedPageBreak/>
        <w:t>Circuit layout</w:t>
      </w:r>
      <w:r w:rsidR="001475DD" w:rsidRPr="000322F6">
        <w:rPr>
          <w:lang w:val="en-GB"/>
        </w:rPr>
        <w:t>s</w:t>
      </w:r>
      <w:bookmarkEnd w:id="116"/>
    </w:p>
    <w:p w14:paraId="43355B6B" w14:textId="5932E152" w:rsidR="00057102" w:rsidRPr="000322F6" w:rsidRDefault="0096612B" w:rsidP="00057102">
      <w:pPr>
        <w:pStyle w:val="Objects"/>
        <w:rPr>
          <w:lang w:val="en-GB"/>
        </w:rPr>
      </w:pPr>
      <w:r w:rsidRPr="000322F6">
        <w:rPr>
          <w:noProof/>
          <w:lang w:eastAsia="it-IT"/>
        </w:rPr>
        <w:drawing>
          <wp:inline distT="0" distB="0" distL="0" distR="0" wp14:anchorId="65FA58DD" wp14:editId="0FFAE20E">
            <wp:extent cx="2790701" cy="2837387"/>
            <wp:effectExtent l="0" t="0" r="0" b="127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24520" cy="2871772"/>
                    </a:xfrm>
                    <a:prstGeom prst="rect">
                      <a:avLst/>
                    </a:prstGeom>
                  </pic:spPr>
                </pic:pic>
              </a:graphicData>
            </a:graphic>
          </wp:inline>
        </w:drawing>
      </w:r>
    </w:p>
    <w:p w14:paraId="4E1D0F94" w14:textId="48CED71A" w:rsidR="00057102" w:rsidRPr="000322F6" w:rsidRDefault="00C638A7" w:rsidP="003C6C86">
      <w:pPr>
        <w:pStyle w:val="Didascalia"/>
        <w:rPr>
          <w:lang w:val="en-GB"/>
        </w:rPr>
      </w:pPr>
      <w:r w:rsidRPr="000322F6">
        <w:rPr>
          <w:lang w:val="en-GB"/>
        </w:rPr>
        <w:t>(a)</w:t>
      </w:r>
    </w:p>
    <w:p w14:paraId="47F84CE3" w14:textId="77777777" w:rsidR="003C6C86" w:rsidRPr="000322F6" w:rsidRDefault="0096612B" w:rsidP="003C6C86">
      <w:pPr>
        <w:pStyle w:val="Objects"/>
        <w:keepNext/>
        <w:rPr>
          <w:lang w:val="en-GB"/>
        </w:rPr>
      </w:pPr>
      <w:r w:rsidRPr="000322F6">
        <w:rPr>
          <w:noProof/>
          <w:lang w:eastAsia="it-IT"/>
        </w:rPr>
        <w:drawing>
          <wp:inline distT="0" distB="0" distL="0" distR="0" wp14:anchorId="37F29C36" wp14:editId="2F1FB3D9">
            <wp:extent cx="2826327" cy="2752668"/>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66060" cy="2791365"/>
                    </a:xfrm>
                    <a:prstGeom prst="rect">
                      <a:avLst/>
                    </a:prstGeom>
                  </pic:spPr>
                </pic:pic>
              </a:graphicData>
            </a:graphic>
          </wp:inline>
        </w:drawing>
      </w:r>
    </w:p>
    <w:p w14:paraId="53EF7036" w14:textId="6710D0F0" w:rsidR="00057102" w:rsidRPr="000322F6" w:rsidRDefault="00C638A7" w:rsidP="003C6C86">
      <w:pPr>
        <w:pStyle w:val="Didascalia"/>
        <w:rPr>
          <w:lang w:val="en-GB"/>
        </w:rPr>
      </w:pPr>
      <w:r w:rsidRPr="000322F6">
        <w:rPr>
          <w:lang w:val="en-GB"/>
        </w:rPr>
        <w:t>(b)</w:t>
      </w:r>
    </w:p>
    <w:p w14:paraId="763C43E4" w14:textId="7566A656" w:rsidR="003C6C86" w:rsidRPr="000322F6" w:rsidRDefault="002628FF" w:rsidP="003C6C86">
      <w:pPr>
        <w:pStyle w:val="Didascalia"/>
        <w:rPr>
          <w:lang w:val="en-GB"/>
        </w:rPr>
      </w:pPr>
      <w:bookmarkStart w:id="117" w:name="_Toc69075900"/>
      <w:bookmarkStart w:id="118" w:name="_Toc68552170"/>
      <w:r>
        <w:rPr>
          <w:lang w:val="en-GB"/>
        </w:rPr>
        <w:t>Figure F.</w:t>
      </w:r>
      <w:r w:rsidR="003C6C86" w:rsidRPr="000322F6">
        <w:rPr>
          <w:lang w:val="en-GB"/>
        </w:rPr>
        <w:fldChar w:fldCharType="begin"/>
      </w:r>
      <w:r w:rsidR="003C6C86" w:rsidRPr="000322F6">
        <w:rPr>
          <w:lang w:val="en-GB"/>
        </w:rPr>
        <w:instrText xml:space="preserve"> SEQ Figure_F. \* ARABIC </w:instrText>
      </w:r>
      <w:r w:rsidR="003C6C86" w:rsidRPr="000322F6">
        <w:rPr>
          <w:lang w:val="en-GB"/>
        </w:rPr>
        <w:fldChar w:fldCharType="separate"/>
      </w:r>
      <w:r w:rsidR="003C6C86" w:rsidRPr="000322F6">
        <w:rPr>
          <w:noProof/>
          <w:lang w:val="en-GB"/>
        </w:rPr>
        <w:t>2</w:t>
      </w:r>
      <w:r w:rsidR="003C6C86" w:rsidRPr="000322F6">
        <w:rPr>
          <w:lang w:val="en-GB"/>
        </w:rPr>
        <w:fldChar w:fldCharType="end"/>
      </w:r>
      <w:r>
        <w:rPr>
          <w:lang w:val="en-GB"/>
        </w:rPr>
        <w:t xml:space="preserve"> </w:t>
      </w:r>
      <w:r w:rsidR="003C6C86" w:rsidRPr="000322F6">
        <w:rPr>
          <w:lang w:val="en-GB"/>
        </w:rPr>
        <w:t>– Circuit layout</w:t>
      </w:r>
      <w:r w:rsidR="003C6C86" w:rsidRPr="000322F6">
        <w:rPr>
          <w:noProof/>
          <w:lang w:val="en-GB"/>
        </w:rPr>
        <w:t>: (a) TOP view; (b) BOTTOM view</w:t>
      </w:r>
      <w:bookmarkEnd w:id="117"/>
    </w:p>
    <w:bookmarkEnd w:id="118"/>
    <w:p w14:paraId="5854FF9A" w14:textId="77777777" w:rsidR="0096612B" w:rsidRPr="000322F6" w:rsidRDefault="0096612B" w:rsidP="0096612B">
      <w:pPr>
        <w:rPr>
          <w:lang w:val="en-GB"/>
        </w:rPr>
      </w:pPr>
    </w:p>
    <w:p w14:paraId="3CFCEEA7" w14:textId="77777777" w:rsidR="003C6C86" w:rsidRPr="000322F6" w:rsidRDefault="0096612B" w:rsidP="003C6C86">
      <w:pPr>
        <w:keepNext/>
        <w:jc w:val="center"/>
        <w:rPr>
          <w:lang w:val="en-GB"/>
        </w:rPr>
      </w:pPr>
      <w:r w:rsidRPr="000322F6">
        <w:rPr>
          <w:rFonts w:ascii="Times New Roman" w:hAnsi="Times New Roman"/>
          <w:noProof/>
          <w:sz w:val="20"/>
          <w:szCs w:val="20"/>
          <w:lang w:eastAsia="it-IT"/>
        </w:rPr>
        <w:lastRenderedPageBreak/>
        <w:drawing>
          <wp:inline distT="0" distB="0" distL="0" distR="0" wp14:anchorId="56CD3341" wp14:editId="19343742">
            <wp:extent cx="5579745" cy="3656965"/>
            <wp:effectExtent l="0" t="0" r="1905" b="63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79745" cy="3656965"/>
                    </a:xfrm>
                    <a:prstGeom prst="rect">
                      <a:avLst/>
                    </a:prstGeom>
                    <a:noFill/>
                    <a:ln>
                      <a:noFill/>
                    </a:ln>
                  </pic:spPr>
                </pic:pic>
              </a:graphicData>
            </a:graphic>
          </wp:inline>
        </w:drawing>
      </w:r>
    </w:p>
    <w:p w14:paraId="7A5B35CF" w14:textId="0336DCB1" w:rsidR="00057102" w:rsidRPr="000322F6" w:rsidRDefault="002628FF" w:rsidP="003C6C86">
      <w:pPr>
        <w:pStyle w:val="Didascalia"/>
        <w:rPr>
          <w:lang w:val="en-GB"/>
        </w:rPr>
      </w:pPr>
      <w:bookmarkStart w:id="119" w:name="_Toc69075901"/>
      <w:r>
        <w:rPr>
          <w:lang w:val="en-GB"/>
        </w:rPr>
        <w:t>Figure F.</w:t>
      </w:r>
      <w:r w:rsidR="003C6C86" w:rsidRPr="000322F6">
        <w:rPr>
          <w:lang w:val="en-GB"/>
        </w:rPr>
        <w:fldChar w:fldCharType="begin"/>
      </w:r>
      <w:r w:rsidR="003C6C86" w:rsidRPr="000322F6">
        <w:rPr>
          <w:lang w:val="en-GB"/>
        </w:rPr>
        <w:instrText xml:space="preserve"> SEQ Figure_F. \* ARABIC </w:instrText>
      </w:r>
      <w:r w:rsidR="003C6C86" w:rsidRPr="000322F6">
        <w:rPr>
          <w:lang w:val="en-GB"/>
        </w:rPr>
        <w:fldChar w:fldCharType="separate"/>
      </w:r>
      <w:r w:rsidR="003C6C86" w:rsidRPr="000322F6">
        <w:rPr>
          <w:noProof/>
          <w:lang w:val="en-GB"/>
        </w:rPr>
        <w:t>3</w:t>
      </w:r>
      <w:r w:rsidR="003C6C86" w:rsidRPr="000322F6">
        <w:rPr>
          <w:lang w:val="en-GB"/>
        </w:rPr>
        <w:fldChar w:fldCharType="end"/>
      </w:r>
      <w:r>
        <w:rPr>
          <w:lang w:val="en-GB"/>
        </w:rPr>
        <w:t xml:space="preserve"> </w:t>
      </w:r>
      <w:r w:rsidR="003C6C86" w:rsidRPr="000322F6">
        <w:rPr>
          <w:iCs/>
          <w:lang w:val="en-GB"/>
        </w:rPr>
        <w:t>– Detailed view of the prototype board.</w:t>
      </w:r>
      <w:bookmarkEnd w:id="119"/>
    </w:p>
    <w:p w14:paraId="1DCE4D68" w14:textId="77777777" w:rsidR="0096612B" w:rsidRPr="000322F6" w:rsidRDefault="0096612B" w:rsidP="0096612B">
      <w:pPr>
        <w:rPr>
          <w:lang w:val="en-GB"/>
        </w:rPr>
        <w:sectPr w:rsidR="0096612B" w:rsidRPr="000322F6" w:rsidSect="00D0738F">
          <w:pgSz w:w="11906" w:h="16838"/>
          <w:pgMar w:top="1418" w:right="1418" w:bottom="1418" w:left="1134" w:header="850" w:footer="850" w:gutter="567"/>
          <w:cols w:space="708"/>
          <w:titlePg/>
          <w:docGrid w:linePitch="360"/>
        </w:sectPr>
      </w:pPr>
    </w:p>
    <w:p w14:paraId="64592988" w14:textId="3B58A0FD" w:rsidR="0096612B" w:rsidRPr="000322F6" w:rsidRDefault="00B424C6" w:rsidP="007B7FB2">
      <w:pPr>
        <w:pStyle w:val="AppendixNum"/>
        <w:rPr>
          <w:lang w:val="en-GB"/>
        </w:rPr>
      </w:pPr>
      <w:r w:rsidRPr="000322F6">
        <w:rPr>
          <w:lang w:val="en-GB"/>
        </w:rPr>
        <w:lastRenderedPageBreak/>
        <w:br/>
      </w:r>
      <w:bookmarkStart w:id="120" w:name="_Toc68552093"/>
      <w:r w:rsidR="00A5487B" w:rsidRPr="000322F6">
        <w:rPr>
          <w:lang w:val="en-GB"/>
        </w:rPr>
        <w:t>Chemical processes</w:t>
      </w:r>
      <w:bookmarkEnd w:id="120"/>
    </w:p>
    <w:p w14:paraId="5811A785" w14:textId="45B1467F" w:rsidR="0096612B" w:rsidRPr="000322F6" w:rsidRDefault="00715C1F" w:rsidP="00057102">
      <w:pPr>
        <w:pStyle w:val="Text"/>
      </w:pPr>
      <w:r w:rsidRPr="000322F6">
        <w:t xml:space="preserve">Possible chemical processes can be </w:t>
      </w:r>
      <w:r w:rsidR="00EA7D1F" w:rsidRPr="000322F6">
        <w:t xml:space="preserve">reported </w:t>
      </w:r>
      <w:r w:rsidRPr="000322F6">
        <w:t xml:space="preserve">in this Appendix. </w:t>
      </w:r>
      <w:r w:rsidR="008F71F0" w:rsidRPr="000322F6">
        <w:t xml:space="preserve">For </w:t>
      </w:r>
      <w:r w:rsidRPr="000322F6">
        <w:t>example, a set of three reactions that take place in the same chemical process are</w:t>
      </w:r>
      <w:r w:rsidR="00EA7D1F" w:rsidRPr="000322F6">
        <w:t xml:space="preserve"> hereby</w:t>
      </w:r>
      <w:r w:rsidRPr="000322F6">
        <w:t xml:space="preserve"> reported. It should be noted that such scheme can also be used in conventional chapters.</w:t>
      </w:r>
    </w:p>
    <w:p w14:paraId="07E6D750" w14:textId="571C2324" w:rsidR="003C6C86" w:rsidRPr="000322F6" w:rsidRDefault="002628FF" w:rsidP="003C6C86">
      <w:pPr>
        <w:pStyle w:val="Didascalia"/>
        <w:keepNext/>
        <w:rPr>
          <w:lang w:val="en-GB"/>
        </w:rPr>
      </w:pPr>
      <w:bookmarkStart w:id="121" w:name="_Toc69075917"/>
      <w:r>
        <w:rPr>
          <w:lang w:val="en-GB"/>
        </w:rPr>
        <w:t>Table G.</w:t>
      </w:r>
      <w:r w:rsidR="003C6C86" w:rsidRPr="000322F6">
        <w:rPr>
          <w:lang w:val="en-GB"/>
        </w:rPr>
        <w:fldChar w:fldCharType="begin"/>
      </w:r>
      <w:r w:rsidR="003C6C86" w:rsidRPr="000322F6">
        <w:rPr>
          <w:lang w:val="en-GB"/>
        </w:rPr>
        <w:instrText xml:space="preserve"> SEQ Table_G. \* ARABIC </w:instrText>
      </w:r>
      <w:r w:rsidR="003C6C86" w:rsidRPr="000322F6">
        <w:rPr>
          <w:lang w:val="en-GB"/>
        </w:rPr>
        <w:fldChar w:fldCharType="separate"/>
      </w:r>
      <w:r w:rsidR="003C6C86" w:rsidRPr="000322F6">
        <w:rPr>
          <w:noProof/>
          <w:lang w:val="en-GB"/>
        </w:rPr>
        <w:t>1</w:t>
      </w:r>
      <w:r w:rsidR="003C6C86" w:rsidRPr="000322F6">
        <w:rPr>
          <w:lang w:val="en-GB"/>
        </w:rPr>
        <w:fldChar w:fldCharType="end"/>
      </w:r>
      <w:r>
        <w:rPr>
          <w:lang w:val="en-GB"/>
        </w:rPr>
        <w:t xml:space="preserve"> </w:t>
      </w:r>
      <w:r w:rsidR="003C6C86" w:rsidRPr="000322F6">
        <w:rPr>
          <w:lang w:val="en-GB"/>
        </w:rPr>
        <w:t>– Example of reactions that happen in a chemical process</w:t>
      </w:r>
      <w:r w:rsidR="003C6C86" w:rsidRPr="000322F6">
        <w:rPr>
          <w:rStyle w:val="Rimandonotaapidipagina"/>
          <w:iCs/>
          <w:lang w:val="en-GB"/>
        </w:rPr>
        <w:footnoteReference w:id="20"/>
      </w:r>
      <w:bookmarkEnd w:id="121"/>
    </w:p>
    <w:tbl>
      <w:tblPr>
        <w:tblStyle w:val="Grigliatabella3"/>
        <w:tblW w:w="502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3380"/>
        <w:gridCol w:w="2008"/>
      </w:tblGrid>
      <w:tr w:rsidR="0096612B" w:rsidRPr="00EA24B4" w14:paraId="6C764C63" w14:textId="77777777" w:rsidTr="0096612B">
        <w:tc>
          <w:tcPr>
            <w:tcW w:w="1952" w:type="pct"/>
            <w:vAlign w:val="center"/>
          </w:tcPr>
          <w:p w14:paraId="489DDBD1" w14:textId="77777777" w:rsidR="0096612B" w:rsidRPr="000322F6" w:rsidRDefault="0096612B" w:rsidP="00426145">
            <w:pPr>
              <w:rPr>
                <w:rFonts w:ascii="Times New Roman" w:eastAsiaTheme="minorEastAsia" w:hAnsi="Times New Roman" w:cs="Times New Roman"/>
                <w:i/>
                <w:lang w:val="en-GB"/>
              </w:rPr>
            </w:pPr>
          </w:p>
        </w:tc>
        <w:tc>
          <w:tcPr>
            <w:tcW w:w="1912" w:type="pct"/>
            <w:vAlign w:val="center"/>
          </w:tcPr>
          <w:p w14:paraId="6B06BF2F" w14:textId="77777777" w:rsidR="0096612B" w:rsidRPr="000322F6" w:rsidRDefault="0096612B" w:rsidP="00426145">
            <w:pPr>
              <w:jc w:val="center"/>
              <w:rPr>
                <w:rFonts w:ascii="Times New Roman" w:eastAsiaTheme="minorEastAsia" w:hAnsi="Times New Roman" w:cs="Times New Roman"/>
                <w:i/>
                <w:lang w:val="en-GB"/>
              </w:rPr>
            </w:pPr>
          </w:p>
        </w:tc>
        <w:tc>
          <w:tcPr>
            <w:tcW w:w="1136" w:type="pct"/>
            <w:vAlign w:val="center"/>
          </w:tcPr>
          <w:p w14:paraId="7CE15B3E" w14:textId="77777777" w:rsidR="0096612B" w:rsidRPr="000322F6" w:rsidRDefault="0096612B" w:rsidP="00426145">
            <w:pPr>
              <w:rPr>
                <w:rFonts w:ascii="Times New Roman" w:eastAsiaTheme="minorEastAsia" w:hAnsi="Times New Roman" w:cs="Times New Roman"/>
                <w:i/>
                <w:lang w:val="en-GB"/>
              </w:rPr>
            </w:pPr>
          </w:p>
        </w:tc>
      </w:tr>
      <w:tr w:rsidR="0096612B" w:rsidRPr="000322F6" w14:paraId="250A5FF7" w14:textId="77777777" w:rsidTr="0096612B">
        <w:tc>
          <w:tcPr>
            <w:tcW w:w="1952" w:type="pct"/>
            <w:vAlign w:val="center"/>
          </w:tcPr>
          <w:p w14:paraId="115D5D57" w14:textId="77777777" w:rsidR="0096612B" w:rsidRPr="000322F6" w:rsidRDefault="0096612B" w:rsidP="00426145">
            <w:pPr>
              <w:rPr>
                <w:rFonts w:ascii="Times New Roman" w:eastAsiaTheme="minorEastAsia" w:hAnsi="Times New Roman" w:cs="Times New Roman"/>
                <w:i/>
                <w:lang w:val="en-GB"/>
              </w:rPr>
            </w:pPr>
            <w:r w:rsidRPr="000322F6">
              <w:rPr>
                <w:rFonts w:ascii="Times New Roman" w:eastAsiaTheme="minorEastAsia" w:hAnsi="Times New Roman" w:cs="Times New Roman"/>
                <w:i/>
                <w:lang w:val="en-GB"/>
              </w:rPr>
              <w:t>CH</w:t>
            </w:r>
            <w:r w:rsidRPr="000322F6">
              <w:rPr>
                <w:rFonts w:ascii="Times New Roman" w:eastAsiaTheme="minorEastAsia" w:hAnsi="Times New Roman" w:cs="Times New Roman"/>
                <w:vertAlign w:val="subscript"/>
                <w:lang w:val="en-GB"/>
              </w:rPr>
              <w:t>4</w:t>
            </w:r>
            <w:r w:rsidRPr="000322F6">
              <w:rPr>
                <w:rFonts w:ascii="Times New Roman" w:eastAsiaTheme="minorEastAsia" w:hAnsi="Times New Roman" w:cs="Times New Roman"/>
                <w:i/>
                <w:vertAlign w:val="subscript"/>
                <w:lang w:val="en-GB"/>
              </w:rPr>
              <w:t>(g)</w:t>
            </w:r>
            <w:r w:rsidRPr="000322F6">
              <w:rPr>
                <w:rFonts w:ascii="Times New Roman" w:eastAsiaTheme="minorEastAsia" w:hAnsi="Times New Roman" w:cs="Times New Roman"/>
                <w:i/>
                <w:lang w:val="en-GB"/>
              </w:rPr>
              <w:t> + H</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lang w:val="en-GB"/>
              </w:rPr>
              <w:t>O</w:t>
            </w:r>
            <w:r w:rsidRPr="000322F6">
              <w:rPr>
                <w:rFonts w:ascii="Times New Roman" w:eastAsiaTheme="minorEastAsia" w:hAnsi="Times New Roman" w:cs="Times New Roman"/>
                <w:i/>
                <w:vertAlign w:val="subscript"/>
                <w:lang w:val="en-GB"/>
              </w:rPr>
              <w:t>(v)</w:t>
            </w:r>
            <w:r w:rsidRPr="000322F6">
              <w:rPr>
                <w:rFonts w:ascii="Times New Roman" w:eastAsiaTheme="minorEastAsia" w:hAnsi="Times New Roman" w:cs="Times New Roman"/>
                <w:i/>
                <w:lang w:val="en-GB"/>
              </w:rPr>
              <w:t> ↔ CO</w:t>
            </w:r>
            <w:r w:rsidRPr="000322F6">
              <w:rPr>
                <w:rFonts w:ascii="Times New Roman" w:eastAsiaTheme="minorEastAsia" w:hAnsi="Times New Roman" w:cs="Times New Roman"/>
                <w:i/>
                <w:vertAlign w:val="subscript"/>
                <w:lang w:val="en-GB"/>
              </w:rPr>
              <w:t>(g)</w:t>
            </w:r>
            <w:r w:rsidRPr="000322F6">
              <w:rPr>
                <w:rFonts w:ascii="Times New Roman" w:eastAsiaTheme="minorEastAsia" w:hAnsi="Times New Roman" w:cs="Times New Roman"/>
                <w:i/>
                <w:lang w:val="en-GB"/>
              </w:rPr>
              <w:t> + </w:t>
            </w:r>
            <w:r w:rsidRPr="000322F6">
              <w:rPr>
                <w:rFonts w:ascii="Times New Roman" w:eastAsiaTheme="minorEastAsia" w:hAnsi="Times New Roman" w:cs="Times New Roman"/>
                <w:lang w:val="en-GB"/>
              </w:rPr>
              <w:t>3</w:t>
            </w:r>
            <w:r w:rsidRPr="000322F6">
              <w:rPr>
                <w:rFonts w:ascii="Times New Roman" w:eastAsiaTheme="minorEastAsia" w:hAnsi="Times New Roman" w:cs="Times New Roman"/>
                <w:i/>
                <w:lang w:val="en-GB"/>
              </w:rPr>
              <w:t>H</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vertAlign w:val="subscript"/>
                <w:lang w:val="en-GB"/>
              </w:rPr>
              <w:t>(g)</w:t>
            </w:r>
          </w:p>
        </w:tc>
        <w:tc>
          <w:tcPr>
            <w:tcW w:w="1912" w:type="pct"/>
            <w:vAlign w:val="center"/>
          </w:tcPr>
          <w:p w14:paraId="45D29152" w14:textId="77777777" w:rsidR="0096612B" w:rsidRPr="000322F6" w:rsidRDefault="0096612B" w:rsidP="00426145">
            <w:pPr>
              <w:jc w:val="center"/>
              <w:rPr>
                <w:rFonts w:ascii="Times New Roman" w:eastAsiaTheme="minorEastAsia" w:hAnsi="Times New Roman" w:cs="Times New Roman"/>
                <w:i/>
                <w:lang w:val="en-GB"/>
              </w:rPr>
            </w:pPr>
            <w:r w:rsidRPr="000322F6">
              <w:rPr>
                <w:rFonts w:ascii="Times New Roman" w:eastAsiaTheme="minorEastAsia" w:hAnsi="Times New Roman" w:cs="Times New Roman"/>
                <w:lang w:val="en-GB"/>
              </w:rPr>
              <w:t>Δ</w:t>
            </w:r>
            <w:r w:rsidRPr="000322F6">
              <w:rPr>
                <w:rFonts w:ascii="Times New Roman" w:eastAsiaTheme="minorEastAsia" w:hAnsi="Times New Roman" w:cs="Times New Roman"/>
                <w:i/>
                <w:lang w:val="en-GB"/>
              </w:rPr>
              <w:t>H</w:t>
            </w:r>
            <w:r w:rsidRPr="000322F6">
              <w:rPr>
                <w:rFonts w:ascii="Times New Roman" w:eastAsiaTheme="minorEastAsia" w:hAnsi="Times New Roman" w:cs="Times New Roman"/>
                <w:vertAlign w:val="superscript"/>
                <w:lang w:val="en-GB"/>
              </w:rPr>
              <w:t>0</w:t>
            </w:r>
            <w:r w:rsidRPr="000322F6">
              <w:rPr>
                <w:rFonts w:ascii="Times New Roman" w:eastAsiaTheme="minorEastAsia" w:hAnsi="Times New Roman" w:cs="Times New Roman"/>
                <w:vertAlign w:val="subscript"/>
                <w:lang w:val="en-GB"/>
              </w:rPr>
              <w:t>298 K</w:t>
            </w:r>
            <w:r w:rsidRPr="000322F6">
              <w:rPr>
                <w:rFonts w:ascii="Times New Roman" w:eastAsiaTheme="minorEastAsia" w:hAnsi="Times New Roman" w:cs="Times New Roman"/>
                <w:lang w:val="en-GB"/>
              </w:rPr>
              <w:t> = 206.2 kJ mol</w:t>
            </w:r>
            <w:r w:rsidRPr="000322F6">
              <w:rPr>
                <w:rFonts w:ascii="Times New Roman" w:eastAsiaTheme="minorEastAsia" w:hAnsi="Times New Roman" w:cs="Times New Roman"/>
                <w:vertAlign w:val="superscript"/>
                <w:lang w:val="en-GB"/>
              </w:rPr>
              <w:t>-1</w:t>
            </w:r>
          </w:p>
        </w:tc>
        <w:tc>
          <w:tcPr>
            <w:tcW w:w="1136" w:type="pct"/>
            <w:vAlign w:val="center"/>
          </w:tcPr>
          <w:p w14:paraId="3A1DD1E7" w14:textId="522815A4" w:rsidR="0096612B" w:rsidRPr="000322F6" w:rsidRDefault="0096612B" w:rsidP="00426145">
            <w:pPr>
              <w:keepLines/>
              <w:jc w:val="right"/>
              <w:rPr>
                <w:rFonts w:ascii="Times New Roman" w:hAnsi="Times New Roman" w:cs="Times New Roman"/>
                <w:i/>
                <w:iCs/>
                <w:lang w:val="en-GB"/>
              </w:rPr>
            </w:pPr>
            <w:r w:rsidRPr="000322F6">
              <w:rPr>
                <w:rFonts w:ascii="Times New Roman" w:hAnsi="Times New Roman"/>
                <w:iCs/>
                <w:lang w:val="en-GB"/>
              </w:rPr>
              <w:t xml:space="preserve">Reaction </w:t>
            </w:r>
            <w:r w:rsidR="00F15A99" w:rsidRPr="000322F6">
              <w:rPr>
                <w:rFonts w:ascii="Times New Roman" w:hAnsi="Times New Roman"/>
                <w:iCs/>
                <w:lang w:val="en-GB"/>
              </w:rPr>
              <w:t>G.</w:t>
            </w:r>
            <w:r w:rsidRPr="000322F6">
              <w:rPr>
                <w:rFonts w:ascii="Times New Roman" w:hAnsi="Times New Roman"/>
                <w:iCs/>
                <w:lang w:val="en-GB"/>
              </w:rPr>
              <w:fldChar w:fldCharType="begin"/>
            </w:r>
            <w:r w:rsidRPr="000322F6">
              <w:rPr>
                <w:rFonts w:ascii="Times New Roman" w:hAnsi="Times New Roman"/>
                <w:iCs/>
                <w:lang w:val="en-GB"/>
              </w:rPr>
              <w:instrText xml:space="preserve"> SEQ Reaction \* ARABIC </w:instrText>
            </w:r>
            <w:r w:rsidRPr="000322F6">
              <w:rPr>
                <w:rFonts w:ascii="Times New Roman" w:hAnsi="Times New Roman"/>
                <w:iCs/>
                <w:lang w:val="en-GB"/>
              </w:rPr>
              <w:fldChar w:fldCharType="separate"/>
            </w:r>
            <w:r w:rsidR="00D93D07" w:rsidRPr="000322F6">
              <w:rPr>
                <w:rFonts w:ascii="Times New Roman" w:hAnsi="Times New Roman"/>
                <w:iCs/>
                <w:noProof/>
                <w:lang w:val="en-GB"/>
              </w:rPr>
              <w:t>1</w:t>
            </w:r>
            <w:r w:rsidRPr="000322F6">
              <w:rPr>
                <w:rFonts w:ascii="Times New Roman" w:hAnsi="Times New Roman"/>
                <w:iCs/>
                <w:lang w:val="en-GB"/>
              </w:rPr>
              <w:fldChar w:fldCharType="end"/>
            </w:r>
          </w:p>
        </w:tc>
      </w:tr>
      <w:tr w:rsidR="0096612B" w:rsidRPr="000322F6" w14:paraId="0D64C778" w14:textId="77777777" w:rsidTr="0096612B">
        <w:tc>
          <w:tcPr>
            <w:tcW w:w="1952" w:type="pct"/>
            <w:vAlign w:val="center"/>
          </w:tcPr>
          <w:p w14:paraId="1A10406E" w14:textId="77777777" w:rsidR="0096612B" w:rsidRPr="000322F6" w:rsidRDefault="0096612B" w:rsidP="00426145">
            <w:pPr>
              <w:rPr>
                <w:rFonts w:ascii="Times New Roman" w:eastAsiaTheme="minorEastAsia" w:hAnsi="Times New Roman" w:cs="Times New Roman"/>
                <w:i/>
                <w:lang w:val="en-GB"/>
              </w:rPr>
            </w:pPr>
          </w:p>
        </w:tc>
        <w:tc>
          <w:tcPr>
            <w:tcW w:w="1912" w:type="pct"/>
            <w:vAlign w:val="center"/>
          </w:tcPr>
          <w:p w14:paraId="7C846A30" w14:textId="77777777" w:rsidR="0096612B" w:rsidRPr="000322F6" w:rsidRDefault="0096612B" w:rsidP="00426145">
            <w:pPr>
              <w:jc w:val="center"/>
              <w:rPr>
                <w:rFonts w:ascii="Times New Roman" w:eastAsiaTheme="minorEastAsia" w:hAnsi="Times New Roman" w:cs="Times New Roman"/>
                <w:i/>
                <w:lang w:val="en-GB"/>
              </w:rPr>
            </w:pPr>
          </w:p>
        </w:tc>
        <w:tc>
          <w:tcPr>
            <w:tcW w:w="1136" w:type="pct"/>
            <w:vAlign w:val="center"/>
          </w:tcPr>
          <w:p w14:paraId="7EEAB669" w14:textId="77777777" w:rsidR="0096612B" w:rsidRPr="000322F6" w:rsidRDefault="0096612B" w:rsidP="00426145">
            <w:pPr>
              <w:jc w:val="right"/>
              <w:rPr>
                <w:rFonts w:ascii="Times New Roman" w:eastAsiaTheme="minorEastAsia" w:hAnsi="Times New Roman" w:cs="Times New Roman"/>
                <w:i/>
                <w:lang w:val="en-GB"/>
              </w:rPr>
            </w:pPr>
          </w:p>
        </w:tc>
      </w:tr>
      <w:tr w:rsidR="0096612B" w:rsidRPr="000322F6" w14:paraId="70226F50" w14:textId="77777777" w:rsidTr="0096612B">
        <w:tc>
          <w:tcPr>
            <w:tcW w:w="1952" w:type="pct"/>
            <w:vAlign w:val="center"/>
          </w:tcPr>
          <w:p w14:paraId="6E44FAAB" w14:textId="77777777" w:rsidR="0096612B" w:rsidRPr="000322F6" w:rsidRDefault="0096612B" w:rsidP="00426145">
            <w:pPr>
              <w:rPr>
                <w:rFonts w:ascii="Times New Roman" w:eastAsiaTheme="minorEastAsia" w:hAnsi="Times New Roman" w:cs="Times New Roman"/>
                <w:i/>
                <w:lang w:val="en-GB"/>
              </w:rPr>
            </w:pPr>
            <w:r w:rsidRPr="000322F6">
              <w:rPr>
                <w:rFonts w:ascii="Times New Roman" w:eastAsiaTheme="minorEastAsia" w:hAnsi="Times New Roman" w:cs="Times New Roman"/>
                <w:i/>
                <w:lang w:val="en-GB"/>
              </w:rPr>
              <w:t>CO</w:t>
            </w:r>
            <w:r w:rsidRPr="000322F6">
              <w:rPr>
                <w:rFonts w:ascii="Times New Roman" w:eastAsiaTheme="minorEastAsia" w:hAnsi="Times New Roman" w:cs="Times New Roman"/>
                <w:i/>
                <w:vertAlign w:val="subscript"/>
                <w:lang w:val="en-GB"/>
              </w:rPr>
              <w:t>(g)</w:t>
            </w:r>
            <w:r w:rsidRPr="000322F6">
              <w:rPr>
                <w:rFonts w:ascii="Times New Roman" w:eastAsiaTheme="minorEastAsia" w:hAnsi="Times New Roman" w:cs="Times New Roman"/>
                <w:i/>
                <w:lang w:val="en-GB"/>
              </w:rPr>
              <w:t> + H</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lang w:val="en-GB"/>
              </w:rPr>
              <w:t>O</w:t>
            </w:r>
            <w:r w:rsidRPr="000322F6">
              <w:rPr>
                <w:rFonts w:ascii="Times New Roman" w:eastAsiaTheme="minorEastAsia" w:hAnsi="Times New Roman" w:cs="Times New Roman"/>
                <w:i/>
                <w:vertAlign w:val="subscript"/>
                <w:lang w:val="en-GB"/>
              </w:rPr>
              <w:t>(v)</w:t>
            </w:r>
            <w:r w:rsidRPr="000322F6">
              <w:rPr>
                <w:rFonts w:ascii="Times New Roman" w:eastAsiaTheme="minorEastAsia" w:hAnsi="Times New Roman" w:cs="Times New Roman"/>
                <w:i/>
                <w:lang w:val="en-GB"/>
              </w:rPr>
              <w:t> ↔ CO</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vertAlign w:val="subscript"/>
                <w:lang w:val="en-GB"/>
              </w:rPr>
              <w:t>(g)</w:t>
            </w:r>
            <w:r w:rsidRPr="000322F6">
              <w:rPr>
                <w:rFonts w:ascii="Times New Roman" w:eastAsiaTheme="minorEastAsia" w:hAnsi="Times New Roman" w:cs="Times New Roman"/>
                <w:i/>
                <w:lang w:val="en-GB"/>
              </w:rPr>
              <w:t> + H</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vertAlign w:val="subscript"/>
                <w:lang w:val="en-GB"/>
              </w:rPr>
              <w:t>(g)</w:t>
            </w:r>
          </w:p>
        </w:tc>
        <w:tc>
          <w:tcPr>
            <w:tcW w:w="1912" w:type="pct"/>
            <w:vAlign w:val="center"/>
          </w:tcPr>
          <w:p w14:paraId="6751552D" w14:textId="77777777" w:rsidR="0096612B" w:rsidRPr="000322F6" w:rsidRDefault="0096612B" w:rsidP="00426145">
            <w:pPr>
              <w:jc w:val="center"/>
              <w:rPr>
                <w:rFonts w:ascii="Times New Roman" w:eastAsiaTheme="minorEastAsia" w:hAnsi="Times New Roman" w:cs="Times New Roman"/>
                <w:i/>
                <w:lang w:val="en-GB"/>
              </w:rPr>
            </w:pPr>
            <w:r w:rsidRPr="000322F6">
              <w:rPr>
                <w:rFonts w:ascii="Times New Roman" w:eastAsiaTheme="minorEastAsia" w:hAnsi="Times New Roman" w:cs="Times New Roman"/>
                <w:lang w:val="en-GB"/>
              </w:rPr>
              <w:t>Δ</w:t>
            </w:r>
            <w:r w:rsidRPr="000322F6">
              <w:rPr>
                <w:rFonts w:ascii="Times New Roman" w:eastAsiaTheme="minorEastAsia" w:hAnsi="Times New Roman" w:cs="Times New Roman"/>
                <w:i/>
                <w:lang w:val="en-GB"/>
              </w:rPr>
              <w:t>H</w:t>
            </w:r>
            <w:r w:rsidRPr="000322F6">
              <w:rPr>
                <w:rFonts w:ascii="Times New Roman" w:eastAsiaTheme="minorEastAsia" w:hAnsi="Times New Roman" w:cs="Times New Roman"/>
                <w:vertAlign w:val="superscript"/>
                <w:lang w:val="en-GB"/>
              </w:rPr>
              <w:t>0</w:t>
            </w:r>
            <w:r w:rsidRPr="000322F6">
              <w:rPr>
                <w:rFonts w:ascii="Times New Roman" w:eastAsiaTheme="minorEastAsia" w:hAnsi="Times New Roman" w:cs="Times New Roman"/>
                <w:vertAlign w:val="subscript"/>
                <w:lang w:val="en-GB"/>
              </w:rPr>
              <w:t>298 K</w:t>
            </w:r>
            <w:r w:rsidRPr="000322F6">
              <w:rPr>
                <w:rFonts w:ascii="Times New Roman" w:eastAsiaTheme="minorEastAsia" w:hAnsi="Times New Roman" w:cs="Times New Roman"/>
                <w:lang w:val="en-GB"/>
              </w:rPr>
              <w:t> = -41.2 kJ mol</w:t>
            </w:r>
            <w:r w:rsidRPr="000322F6">
              <w:rPr>
                <w:rFonts w:ascii="Times New Roman" w:eastAsiaTheme="minorEastAsia" w:hAnsi="Times New Roman" w:cs="Times New Roman"/>
                <w:vertAlign w:val="superscript"/>
                <w:lang w:val="en-GB"/>
              </w:rPr>
              <w:t>-1</w:t>
            </w:r>
          </w:p>
        </w:tc>
        <w:tc>
          <w:tcPr>
            <w:tcW w:w="1136" w:type="pct"/>
            <w:vAlign w:val="center"/>
          </w:tcPr>
          <w:p w14:paraId="363D7E48" w14:textId="5429570D" w:rsidR="0096612B" w:rsidRPr="000322F6" w:rsidRDefault="0096612B" w:rsidP="00426145">
            <w:pPr>
              <w:keepLines/>
              <w:jc w:val="right"/>
              <w:rPr>
                <w:rFonts w:ascii="Times New Roman" w:hAnsi="Times New Roman" w:cs="Times New Roman"/>
                <w:i/>
                <w:iCs/>
                <w:lang w:val="en-GB"/>
              </w:rPr>
            </w:pPr>
            <w:r w:rsidRPr="000322F6">
              <w:rPr>
                <w:rFonts w:ascii="Times New Roman" w:hAnsi="Times New Roman"/>
                <w:iCs/>
                <w:lang w:val="en-GB"/>
              </w:rPr>
              <w:t xml:space="preserve">Reaction </w:t>
            </w:r>
            <w:r w:rsidR="00F15A99" w:rsidRPr="000322F6">
              <w:rPr>
                <w:rFonts w:ascii="Times New Roman" w:hAnsi="Times New Roman"/>
                <w:iCs/>
                <w:lang w:val="en-GB"/>
              </w:rPr>
              <w:t>G.</w:t>
            </w:r>
            <w:r w:rsidRPr="000322F6">
              <w:rPr>
                <w:rFonts w:ascii="Times New Roman" w:hAnsi="Times New Roman"/>
                <w:iCs/>
                <w:lang w:val="en-GB"/>
              </w:rPr>
              <w:fldChar w:fldCharType="begin"/>
            </w:r>
            <w:r w:rsidRPr="000322F6">
              <w:rPr>
                <w:rFonts w:ascii="Times New Roman" w:hAnsi="Times New Roman"/>
                <w:iCs/>
                <w:lang w:val="en-GB"/>
              </w:rPr>
              <w:instrText xml:space="preserve"> SEQ Reaction \* ARABIC </w:instrText>
            </w:r>
            <w:r w:rsidRPr="000322F6">
              <w:rPr>
                <w:rFonts w:ascii="Times New Roman" w:hAnsi="Times New Roman"/>
                <w:iCs/>
                <w:lang w:val="en-GB"/>
              </w:rPr>
              <w:fldChar w:fldCharType="separate"/>
            </w:r>
            <w:r w:rsidR="00D93D07" w:rsidRPr="000322F6">
              <w:rPr>
                <w:rFonts w:ascii="Times New Roman" w:hAnsi="Times New Roman"/>
                <w:iCs/>
                <w:noProof/>
                <w:lang w:val="en-GB"/>
              </w:rPr>
              <w:t>2</w:t>
            </w:r>
            <w:r w:rsidRPr="000322F6">
              <w:rPr>
                <w:rFonts w:ascii="Times New Roman" w:hAnsi="Times New Roman"/>
                <w:iCs/>
                <w:lang w:val="en-GB"/>
              </w:rPr>
              <w:fldChar w:fldCharType="end"/>
            </w:r>
          </w:p>
        </w:tc>
      </w:tr>
      <w:tr w:rsidR="0096612B" w:rsidRPr="000322F6" w14:paraId="715775EA" w14:textId="77777777" w:rsidTr="0096612B">
        <w:tc>
          <w:tcPr>
            <w:tcW w:w="1952" w:type="pct"/>
            <w:vAlign w:val="center"/>
          </w:tcPr>
          <w:p w14:paraId="74154420" w14:textId="77777777" w:rsidR="0096612B" w:rsidRPr="000322F6" w:rsidRDefault="0096612B" w:rsidP="00426145">
            <w:pPr>
              <w:rPr>
                <w:rFonts w:ascii="Times New Roman" w:eastAsiaTheme="minorEastAsia" w:hAnsi="Times New Roman" w:cs="Times New Roman"/>
                <w:i/>
                <w:lang w:val="en-GB"/>
              </w:rPr>
            </w:pPr>
          </w:p>
        </w:tc>
        <w:tc>
          <w:tcPr>
            <w:tcW w:w="1912" w:type="pct"/>
            <w:vAlign w:val="center"/>
          </w:tcPr>
          <w:p w14:paraId="6EE36766" w14:textId="77777777" w:rsidR="0096612B" w:rsidRPr="000322F6" w:rsidRDefault="0096612B" w:rsidP="00426145">
            <w:pPr>
              <w:jc w:val="center"/>
              <w:rPr>
                <w:rFonts w:ascii="Times New Roman" w:eastAsiaTheme="minorEastAsia" w:hAnsi="Times New Roman" w:cs="Times New Roman"/>
                <w:i/>
                <w:lang w:val="en-GB"/>
              </w:rPr>
            </w:pPr>
          </w:p>
        </w:tc>
        <w:tc>
          <w:tcPr>
            <w:tcW w:w="1136" w:type="pct"/>
            <w:vAlign w:val="center"/>
          </w:tcPr>
          <w:p w14:paraId="2502A3ED" w14:textId="77777777" w:rsidR="0096612B" w:rsidRPr="000322F6" w:rsidRDefault="0096612B" w:rsidP="00426145">
            <w:pPr>
              <w:jc w:val="right"/>
              <w:rPr>
                <w:rFonts w:ascii="Times New Roman" w:eastAsiaTheme="minorEastAsia" w:hAnsi="Times New Roman" w:cs="Times New Roman"/>
                <w:i/>
                <w:lang w:val="en-GB"/>
              </w:rPr>
            </w:pPr>
          </w:p>
        </w:tc>
      </w:tr>
      <w:tr w:rsidR="0096612B" w:rsidRPr="000322F6" w14:paraId="43A52C05" w14:textId="77777777" w:rsidTr="0096612B">
        <w:tc>
          <w:tcPr>
            <w:tcW w:w="1952" w:type="pct"/>
            <w:vAlign w:val="center"/>
          </w:tcPr>
          <w:p w14:paraId="43538266" w14:textId="77777777" w:rsidR="0096612B" w:rsidRPr="000322F6" w:rsidRDefault="0096612B" w:rsidP="00426145">
            <w:pPr>
              <w:rPr>
                <w:rFonts w:ascii="Times New Roman" w:eastAsiaTheme="minorEastAsia" w:hAnsi="Times New Roman" w:cs="Times New Roman"/>
                <w:i/>
                <w:lang w:val="en-GB"/>
              </w:rPr>
            </w:pPr>
            <w:r w:rsidRPr="000322F6">
              <w:rPr>
                <w:rFonts w:ascii="Times New Roman" w:eastAsiaTheme="minorEastAsia" w:hAnsi="Times New Roman" w:cs="Times New Roman"/>
                <w:i/>
                <w:lang w:val="en-GB"/>
              </w:rPr>
              <w:t>CaO</w:t>
            </w:r>
            <w:r w:rsidRPr="000322F6">
              <w:rPr>
                <w:rFonts w:ascii="Times New Roman" w:eastAsiaTheme="minorEastAsia" w:hAnsi="Times New Roman" w:cs="Times New Roman"/>
                <w:i/>
                <w:vertAlign w:val="subscript"/>
                <w:lang w:val="en-GB"/>
              </w:rPr>
              <w:t>(s)</w:t>
            </w:r>
            <w:r w:rsidRPr="000322F6">
              <w:rPr>
                <w:rFonts w:ascii="Times New Roman" w:eastAsiaTheme="minorEastAsia" w:hAnsi="Times New Roman" w:cs="Times New Roman"/>
                <w:i/>
                <w:lang w:val="en-GB"/>
              </w:rPr>
              <w:t> + CO</w:t>
            </w:r>
            <w:r w:rsidRPr="000322F6">
              <w:rPr>
                <w:rFonts w:ascii="Times New Roman" w:eastAsiaTheme="minorEastAsia" w:hAnsi="Times New Roman" w:cs="Times New Roman"/>
                <w:vertAlign w:val="subscript"/>
                <w:lang w:val="en-GB"/>
              </w:rPr>
              <w:t>2</w:t>
            </w:r>
            <w:r w:rsidRPr="000322F6">
              <w:rPr>
                <w:rFonts w:ascii="Times New Roman" w:eastAsiaTheme="minorEastAsia" w:hAnsi="Times New Roman" w:cs="Times New Roman"/>
                <w:i/>
                <w:vertAlign w:val="subscript"/>
                <w:lang w:val="en-GB"/>
              </w:rPr>
              <w:t>(g)</w:t>
            </w:r>
            <w:r w:rsidRPr="000322F6">
              <w:rPr>
                <w:rFonts w:ascii="Times New Roman" w:eastAsiaTheme="minorEastAsia" w:hAnsi="Times New Roman" w:cs="Times New Roman"/>
                <w:i/>
                <w:lang w:val="en-GB"/>
              </w:rPr>
              <w:t> ↔ CaCO</w:t>
            </w:r>
            <w:r w:rsidRPr="000322F6">
              <w:rPr>
                <w:rFonts w:ascii="Times New Roman" w:eastAsiaTheme="minorEastAsia" w:hAnsi="Times New Roman" w:cs="Times New Roman"/>
                <w:vertAlign w:val="subscript"/>
                <w:lang w:val="en-GB"/>
              </w:rPr>
              <w:t>3</w:t>
            </w:r>
            <w:r w:rsidRPr="000322F6">
              <w:rPr>
                <w:rFonts w:ascii="Times New Roman" w:eastAsiaTheme="minorEastAsia" w:hAnsi="Times New Roman" w:cs="Times New Roman"/>
                <w:i/>
                <w:vertAlign w:val="subscript"/>
                <w:lang w:val="en-GB"/>
              </w:rPr>
              <w:t>(s)</w:t>
            </w:r>
          </w:p>
        </w:tc>
        <w:tc>
          <w:tcPr>
            <w:tcW w:w="1912" w:type="pct"/>
            <w:vAlign w:val="center"/>
          </w:tcPr>
          <w:p w14:paraId="75BE6E93" w14:textId="77777777" w:rsidR="0096612B" w:rsidRPr="000322F6" w:rsidRDefault="0096612B" w:rsidP="00426145">
            <w:pPr>
              <w:jc w:val="center"/>
              <w:rPr>
                <w:rFonts w:ascii="Times New Roman" w:eastAsiaTheme="minorEastAsia" w:hAnsi="Times New Roman" w:cs="Times New Roman"/>
                <w:i/>
                <w:lang w:val="en-GB"/>
              </w:rPr>
            </w:pPr>
            <w:r w:rsidRPr="000322F6">
              <w:rPr>
                <w:rFonts w:ascii="Times New Roman" w:eastAsiaTheme="minorEastAsia" w:hAnsi="Times New Roman" w:cs="Times New Roman"/>
                <w:lang w:val="en-GB"/>
              </w:rPr>
              <w:t>Δ</w:t>
            </w:r>
            <w:r w:rsidRPr="000322F6">
              <w:rPr>
                <w:rFonts w:ascii="Times New Roman" w:eastAsiaTheme="minorEastAsia" w:hAnsi="Times New Roman" w:cs="Times New Roman"/>
                <w:i/>
                <w:lang w:val="en-GB"/>
              </w:rPr>
              <w:t>H</w:t>
            </w:r>
            <w:r w:rsidRPr="000322F6">
              <w:rPr>
                <w:rFonts w:ascii="Times New Roman" w:eastAsiaTheme="minorEastAsia" w:hAnsi="Times New Roman" w:cs="Times New Roman"/>
                <w:vertAlign w:val="superscript"/>
                <w:lang w:val="en-GB"/>
              </w:rPr>
              <w:t>0</w:t>
            </w:r>
            <w:r w:rsidRPr="000322F6">
              <w:rPr>
                <w:rFonts w:ascii="Times New Roman" w:eastAsiaTheme="minorEastAsia" w:hAnsi="Times New Roman" w:cs="Times New Roman"/>
                <w:vertAlign w:val="subscript"/>
                <w:lang w:val="en-GB"/>
              </w:rPr>
              <w:t>298 K</w:t>
            </w:r>
            <w:r w:rsidRPr="000322F6">
              <w:rPr>
                <w:rFonts w:ascii="Times New Roman" w:eastAsiaTheme="minorEastAsia" w:hAnsi="Times New Roman" w:cs="Times New Roman"/>
                <w:lang w:val="en-GB"/>
              </w:rPr>
              <w:t> = -175.7 kJ mol</w:t>
            </w:r>
            <w:r w:rsidRPr="000322F6">
              <w:rPr>
                <w:rFonts w:ascii="Times New Roman" w:eastAsiaTheme="minorEastAsia" w:hAnsi="Times New Roman" w:cs="Times New Roman"/>
                <w:vertAlign w:val="superscript"/>
                <w:lang w:val="en-GB"/>
              </w:rPr>
              <w:t>-1</w:t>
            </w:r>
          </w:p>
        </w:tc>
        <w:tc>
          <w:tcPr>
            <w:tcW w:w="1136" w:type="pct"/>
            <w:vAlign w:val="center"/>
          </w:tcPr>
          <w:p w14:paraId="25A4F058" w14:textId="74B79303" w:rsidR="0096612B" w:rsidRPr="000322F6" w:rsidRDefault="0096612B" w:rsidP="003C6C86">
            <w:pPr>
              <w:keepNext/>
              <w:keepLines/>
              <w:jc w:val="right"/>
              <w:rPr>
                <w:rFonts w:ascii="Times New Roman" w:hAnsi="Times New Roman" w:cs="Times New Roman"/>
                <w:i/>
                <w:iCs/>
                <w:lang w:val="en-GB"/>
              </w:rPr>
            </w:pPr>
            <w:r w:rsidRPr="000322F6">
              <w:rPr>
                <w:rFonts w:ascii="Times New Roman" w:hAnsi="Times New Roman"/>
                <w:iCs/>
                <w:lang w:val="en-GB"/>
              </w:rPr>
              <w:t xml:space="preserve">Reaction </w:t>
            </w:r>
            <w:r w:rsidR="00F15A99" w:rsidRPr="000322F6">
              <w:rPr>
                <w:rFonts w:ascii="Times New Roman" w:hAnsi="Times New Roman"/>
                <w:iCs/>
                <w:lang w:val="en-GB"/>
              </w:rPr>
              <w:t>G.</w:t>
            </w:r>
            <w:r w:rsidRPr="000322F6">
              <w:rPr>
                <w:rFonts w:ascii="Times New Roman" w:hAnsi="Times New Roman"/>
                <w:iCs/>
                <w:lang w:val="en-GB"/>
              </w:rPr>
              <w:fldChar w:fldCharType="begin"/>
            </w:r>
            <w:r w:rsidRPr="000322F6">
              <w:rPr>
                <w:rFonts w:ascii="Times New Roman" w:hAnsi="Times New Roman"/>
                <w:iCs/>
                <w:lang w:val="en-GB"/>
              </w:rPr>
              <w:instrText xml:space="preserve"> SEQ Reaction \* ARABIC </w:instrText>
            </w:r>
            <w:r w:rsidRPr="000322F6">
              <w:rPr>
                <w:rFonts w:ascii="Times New Roman" w:hAnsi="Times New Roman"/>
                <w:iCs/>
                <w:lang w:val="en-GB"/>
              </w:rPr>
              <w:fldChar w:fldCharType="separate"/>
            </w:r>
            <w:r w:rsidR="00D93D07" w:rsidRPr="000322F6">
              <w:rPr>
                <w:rFonts w:ascii="Times New Roman" w:hAnsi="Times New Roman"/>
                <w:iCs/>
                <w:noProof/>
                <w:lang w:val="en-GB"/>
              </w:rPr>
              <w:t>3</w:t>
            </w:r>
            <w:r w:rsidRPr="000322F6">
              <w:rPr>
                <w:rFonts w:ascii="Times New Roman" w:hAnsi="Times New Roman"/>
                <w:iCs/>
                <w:lang w:val="en-GB"/>
              </w:rPr>
              <w:fldChar w:fldCharType="end"/>
            </w:r>
          </w:p>
        </w:tc>
      </w:tr>
    </w:tbl>
    <w:p w14:paraId="7E5C6802" w14:textId="6A609B54" w:rsidR="00426145" w:rsidRPr="000322F6" w:rsidRDefault="00426145" w:rsidP="003C6C86">
      <w:pPr>
        <w:pStyle w:val="Didascalia"/>
        <w:rPr>
          <w:lang w:val="en-GB"/>
        </w:rPr>
      </w:pPr>
    </w:p>
    <w:sectPr w:rsidR="00426145" w:rsidRPr="000322F6" w:rsidSect="00D0738F">
      <w:pgSz w:w="11906" w:h="16838"/>
      <w:pgMar w:top="1418" w:right="1418" w:bottom="1418" w:left="1134" w:header="850" w:footer="85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3C376" w14:textId="77777777" w:rsidR="008D07B9" w:rsidRDefault="008D07B9" w:rsidP="00BE3019">
      <w:pPr>
        <w:spacing w:after="0" w:line="240" w:lineRule="auto"/>
      </w:pPr>
      <w:r>
        <w:separator/>
      </w:r>
    </w:p>
  </w:endnote>
  <w:endnote w:type="continuationSeparator" w:id="0">
    <w:p w14:paraId="45B61504" w14:textId="77777777" w:rsidR="008D07B9" w:rsidRDefault="008D07B9" w:rsidP="00BE3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MT">
    <w:altName w:val="ＭＳ ゴシック"/>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08373"/>
      <w:docPartObj>
        <w:docPartGallery w:val="Page Numbers (Bottom of Page)"/>
        <w:docPartUnique/>
      </w:docPartObj>
    </w:sdtPr>
    <w:sdtEndPr/>
    <w:sdtContent>
      <w:p w14:paraId="1744DBEA" w14:textId="1410F98C" w:rsidR="00F70B1C" w:rsidRDefault="00F70B1C">
        <w:pPr>
          <w:pStyle w:val="Pidipagina"/>
        </w:pPr>
        <w:r>
          <w:fldChar w:fldCharType="begin"/>
        </w:r>
        <w:r>
          <w:instrText>PAGE   \* MERGEFORMAT</w:instrText>
        </w:r>
        <w:r>
          <w:fldChar w:fldCharType="separate"/>
        </w:r>
        <w:r>
          <w:t>2</w:t>
        </w:r>
        <w:r>
          <w:fldChar w:fldCharType="end"/>
        </w:r>
      </w:p>
    </w:sdtContent>
  </w:sdt>
  <w:p w14:paraId="5AC8892D" w14:textId="77777777" w:rsidR="00F70B1C" w:rsidRDefault="00F70B1C">
    <w:pPr>
      <w:pStyle w:val="Pidipa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98048"/>
      <w:docPartObj>
        <w:docPartGallery w:val="Page Numbers (Bottom of Page)"/>
        <w:docPartUnique/>
      </w:docPartObj>
    </w:sdtPr>
    <w:sdtEndPr/>
    <w:sdtContent>
      <w:p w14:paraId="7D7DFF0F" w14:textId="77777777" w:rsidR="00F70B1C" w:rsidRDefault="00F70B1C">
        <w:pPr>
          <w:pStyle w:val="Pidipagina"/>
          <w:jc w:val="center"/>
        </w:pPr>
        <w:r>
          <w:fldChar w:fldCharType="begin"/>
        </w:r>
        <w:r>
          <w:instrText>PAGE   \* MERGEFORMAT</w:instrText>
        </w:r>
        <w:r>
          <w:fldChar w:fldCharType="separate"/>
        </w:r>
        <w:r>
          <w:t>2</w:t>
        </w:r>
        <w:r>
          <w:fldChar w:fldCharType="end"/>
        </w:r>
      </w:p>
    </w:sdtContent>
  </w:sdt>
  <w:p w14:paraId="65AEE02D" w14:textId="77777777" w:rsidR="00F70B1C" w:rsidRDefault="00F70B1C">
    <w:pPr>
      <w:pStyle w:val="Pidipa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146432"/>
      <w:docPartObj>
        <w:docPartGallery w:val="Page Numbers (Bottom of Page)"/>
        <w:docPartUnique/>
      </w:docPartObj>
    </w:sdtPr>
    <w:sdtEndPr/>
    <w:sdtContent>
      <w:p w14:paraId="522624A9" w14:textId="64465F47" w:rsidR="00F70B1C" w:rsidRDefault="00F70B1C">
        <w:pPr>
          <w:pStyle w:val="Pidipagina"/>
          <w:jc w:val="cente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ED6EE5">
          <w:rPr>
            <w:rFonts w:ascii="Times New Roman" w:hAnsi="Times New Roman" w:cs="Times New Roman"/>
            <w:noProof/>
          </w:rPr>
          <w:t>26</w:t>
        </w:r>
        <w:r w:rsidRPr="00B12894">
          <w:rPr>
            <w:rFonts w:ascii="Times New Roman" w:hAnsi="Times New Roman" w:cs="Times New Roman"/>
          </w:rPr>
          <w:fldChar w:fldCharType="end"/>
        </w:r>
      </w:p>
    </w:sdtContent>
  </w:sdt>
  <w:p w14:paraId="1C5938C5" w14:textId="77777777" w:rsidR="00F70B1C" w:rsidRDefault="00F70B1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4AF4" w14:textId="0AA63282" w:rsidR="00F70B1C" w:rsidRDefault="00F70B1C" w:rsidP="001A627D">
    <w:pPr>
      <w:pStyle w:val="Pidipagina"/>
    </w:pPr>
  </w:p>
  <w:p w14:paraId="311BD25C" w14:textId="77777777" w:rsidR="00F70B1C" w:rsidRDefault="00F70B1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350498"/>
      <w:docPartObj>
        <w:docPartGallery w:val="Page Numbers (Bottom of Page)"/>
        <w:docPartUnique/>
      </w:docPartObj>
    </w:sdtPr>
    <w:sdtEndPr/>
    <w:sdtContent>
      <w:p w14:paraId="0A929BA6" w14:textId="0885B44D" w:rsidR="00F70B1C" w:rsidRDefault="00F70B1C">
        <w:pPr>
          <w:pStyle w:val="Pidipagina"/>
          <w:jc w:val="cente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FD616C">
          <w:rPr>
            <w:rFonts w:ascii="Times New Roman" w:hAnsi="Times New Roman" w:cs="Times New Roman"/>
            <w:noProof/>
          </w:rPr>
          <w:t>ii</w:t>
        </w:r>
        <w:r w:rsidRPr="00B12894">
          <w:rPr>
            <w:rFonts w:ascii="Times New Roman" w:hAnsi="Times New Roman" w:cs="Times New Roman"/>
          </w:rPr>
          <w:fldChar w:fldCharType="end"/>
        </w:r>
      </w:p>
    </w:sdtContent>
  </w:sdt>
  <w:p w14:paraId="5B39C646" w14:textId="77777777" w:rsidR="00F70B1C" w:rsidRDefault="00F70B1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D054" w14:textId="104718AA" w:rsidR="00F70B1C" w:rsidRDefault="00F70B1C">
    <w:pPr>
      <w:pStyle w:val="Pidipagina"/>
    </w:pPr>
  </w:p>
  <w:p w14:paraId="3931CFCD" w14:textId="77777777" w:rsidR="00F70B1C" w:rsidRDefault="00F70B1C">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64997"/>
      <w:docPartObj>
        <w:docPartGallery w:val="Page Numbers (Bottom of Page)"/>
        <w:docPartUnique/>
      </w:docPartObj>
    </w:sdtPr>
    <w:sdtEndPr>
      <w:rPr>
        <w:rFonts w:ascii="Times New Roman" w:hAnsi="Times New Roman" w:cs="Times New Roman"/>
      </w:rPr>
    </w:sdtEndPr>
    <w:sdtContent>
      <w:p w14:paraId="0AAAD7EB" w14:textId="6C13C1CF" w:rsidR="00F70B1C" w:rsidRPr="00B12894" w:rsidRDefault="00F70B1C">
        <w:pPr>
          <w:pStyle w:val="Pidipagina"/>
          <w:jc w:val="center"/>
          <w:rPr>
            <w:rFonts w:ascii="Times New Roman" w:hAnsi="Times New Roman" w:cs="Times New Roman"/>
          </w:rPr>
        </w:pPr>
        <w:r w:rsidRPr="00B12894">
          <w:rPr>
            <w:rFonts w:ascii="Times New Roman" w:hAnsi="Times New Roman" w:cs="Times New Roman"/>
          </w:rPr>
          <w:fldChar w:fldCharType="begin"/>
        </w:r>
        <w:r w:rsidRPr="00B12894">
          <w:rPr>
            <w:rFonts w:ascii="Times New Roman" w:hAnsi="Times New Roman" w:cs="Times New Roman"/>
          </w:rPr>
          <w:instrText xml:space="preserve"> PAGE  \* roman  \* MERGEFORMAT </w:instrText>
        </w:r>
        <w:r w:rsidRPr="00B12894">
          <w:rPr>
            <w:rFonts w:ascii="Times New Roman" w:hAnsi="Times New Roman" w:cs="Times New Roman"/>
          </w:rPr>
          <w:fldChar w:fldCharType="separate"/>
        </w:r>
        <w:r w:rsidR="00ED6EE5">
          <w:rPr>
            <w:rFonts w:ascii="Times New Roman" w:hAnsi="Times New Roman" w:cs="Times New Roman"/>
            <w:noProof/>
          </w:rPr>
          <w:t>v</w:t>
        </w:r>
        <w:r w:rsidRPr="00B12894">
          <w:rPr>
            <w:rFonts w:ascii="Times New Roman" w:hAnsi="Times New Roman" w:cs="Times New Roman"/>
          </w:rPr>
          <w:fldChar w:fldCharType="end"/>
        </w:r>
      </w:p>
    </w:sdtContent>
  </w:sdt>
  <w:p w14:paraId="572A0DDD" w14:textId="77777777" w:rsidR="00F70B1C" w:rsidRDefault="00F70B1C">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342484"/>
      <w:docPartObj>
        <w:docPartGallery w:val="Page Numbers (Bottom of Page)"/>
        <w:docPartUnique/>
      </w:docPartObj>
    </w:sdtPr>
    <w:sdtEndPr/>
    <w:sdtContent>
      <w:p w14:paraId="4BAC6D10" w14:textId="253BE19B" w:rsidR="00F70B1C" w:rsidRDefault="00F70B1C">
        <w:pPr>
          <w:pStyle w:val="Pidipagina"/>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ED6EE5">
          <w:rPr>
            <w:rFonts w:ascii="Times New Roman" w:hAnsi="Times New Roman" w:cs="Times New Roman"/>
            <w:noProof/>
          </w:rPr>
          <w:t>24</w:t>
        </w:r>
        <w:r w:rsidRPr="00C11434">
          <w:rPr>
            <w:rFonts w:ascii="Times New Roman" w:hAnsi="Times New Roman" w:cs="Times New Roman"/>
          </w:rPr>
          <w:fldChar w:fldCharType="end"/>
        </w:r>
      </w:p>
    </w:sdtContent>
  </w:sdt>
  <w:p w14:paraId="5266A48D" w14:textId="77777777" w:rsidR="00F70B1C" w:rsidRDefault="00F70B1C">
    <w:pPr>
      <w:pStyle w:val="Pidipa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549250"/>
      <w:docPartObj>
        <w:docPartGallery w:val="Page Numbers (Bottom of Page)"/>
        <w:docPartUnique/>
      </w:docPartObj>
    </w:sdtPr>
    <w:sdtEndPr/>
    <w:sdtContent>
      <w:p w14:paraId="0EA2103D" w14:textId="01AB10F9" w:rsidR="00F70B1C" w:rsidRDefault="00F70B1C">
        <w:pPr>
          <w:pStyle w:val="Pidipagina"/>
          <w:jc w:val="center"/>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FD616C">
          <w:rPr>
            <w:rFonts w:ascii="Times New Roman" w:hAnsi="Times New Roman" w:cs="Times New Roman"/>
            <w:noProof/>
          </w:rPr>
          <w:t>vi</w:t>
        </w:r>
        <w:r w:rsidRPr="00C11434">
          <w:rPr>
            <w:rFonts w:ascii="Times New Roman" w:hAnsi="Times New Roman" w:cs="Times New Roman"/>
          </w:rPr>
          <w:fldChar w:fldCharType="end"/>
        </w:r>
      </w:p>
    </w:sdtContent>
  </w:sdt>
  <w:p w14:paraId="7A55ABE7" w14:textId="77777777" w:rsidR="00F70B1C" w:rsidRDefault="00F70B1C">
    <w:pPr>
      <w:pStyle w:val="Pidi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7237"/>
      <w:docPartObj>
        <w:docPartGallery w:val="Page Numbers (Bottom of Page)"/>
        <w:docPartUnique/>
      </w:docPartObj>
    </w:sdtPr>
    <w:sdtEndPr>
      <w:rPr>
        <w:rFonts w:ascii="Times New Roman" w:hAnsi="Times New Roman" w:cs="Times New Roman"/>
      </w:rPr>
    </w:sdtEndPr>
    <w:sdtContent>
      <w:p w14:paraId="06506768" w14:textId="74F59216" w:rsidR="00F70B1C" w:rsidRPr="00B12894" w:rsidRDefault="00F70B1C">
        <w:pPr>
          <w:pStyle w:val="Pidipagina"/>
          <w:jc w:val="center"/>
          <w:rPr>
            <w:rFonts w:ascii="Times New Roman" w:hAnsi="Times New Roman" w:cs="Times New Roman"/>
          </w:rPr>
        </w:pPr>
        <w:r w:rsidRPr="00B12894">
          <w:rPr>
            <w:rFonts w:ascii="Times New Roman" w:hAnsi="Times New Roman" w:cs="Times New Roman"/>
          </w:rPr>
          <w:fldChar w:fldCharType="begin"/>
        </w:r>
        <w:r w:rsidRPr="00B12894">
          <w:rPr>
            <w:rFonts w:ascii="Times New Roman" w:hAnsi="Times New Roman" w:cs="Times New Roman"/>
          </w:rPr>
          <w:instrText>PAGE   \* MERGEFORMAT</w:instrText>
        </w:r>
        <w:r w:rsidRPr="00B12894">
          <w:rPr>
            <w:rFonts w:ascii="Times New Roman" w:hAnsi="Times New Roman" w:cs="Times New Roman"/>
          </w:rPr>
          <w:fldChar w:fldCharType="separate"/>
        </w:r>
        <w:r w:rsidR="00FD616C">
          <w:rPr>
            <w:rFonts w:ascii="Times New Roman" w:hAnsi="Times New Roman" w:cs="Times New Roman"/>
            <w:noProof/>
          </w:rPr>
          <w:t>1</w:t>
        </w:r>
        <w:r w:rsidRPr="00B12894">
          <w:rPr>
            <w:rFonts w:ascii="Times New Roman" w:hAnsi="Times New Roman" w:cs="Times New Roman"/>
          </w:rPr>
          <w:fldChar w:fldCharType="end"/>
        </w:r>
      </w:p>
    </w:sdtContent>
  </w:sdt>
  <w:p w14:paraId="559BA379" w14:textId="77777777" w:rsidR="00F70B1C" w:rsidRDefault="00F70B1C">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78525"/>
      <w:docPartObj>
        <w:docPartGallery w:val="Page Numbers (Bottom of Page)"/>
        <w:docPartUnique/>
      </w:docPartObj>
    </w:sdtPr>
    <w:sdtEndPr/>
    <w:sdtContent>
      <w:p w14:paraId="57FA4508" w14:textId="20638635" w:rsidR="00F70B1C" w:rsidRDefault="00F70B1C">
        <w:pPr>
          <w:pStyle w:val="Pidipagina"/>
          <w:jc w:val="right"/>
        </w:pPr>
        <w:r w:rsidRPr="00C11434">
          <w:rPr>
            <w:rFonts w:ascii="Times New Roman" w:hAnsi="Times New Roman" w:cs="Times New Roman"/>
          </w:rPr>
          <w:fldChar w:fldCharType="begin"/>
        </w:r>
        <w:r w:rsidRPr="00C11434">
          <w:rPr>
            <w:rFonts w:ascii="Times New Roman" w:hAnsi="Times New Roman" w:cs="Times New Roman"/>
          </w:rPr>
          <w:instrText>PAGE   \* MERGEFORMAT</w:instrText>
        </w:r>
        <w:r w:rsidRPr="00C11434">
          <w:rPr>
            <w:rFonts w:ascii="Times New Roman" w:hAnsi="Times New Roman" w:cs="Times New Roman"/>
          </w:rPr>
          <w:fldChar w:fldCharType="separate"/>
        </w:r>
        <w:r w:rsidR="00ED6EE5">
          <w:rPr>
            <w:rFonts w:ascii="Times New Roman" w:hAnsi="Times New Roman" w:cs="Times New Roman"/>
            <w:noProof/>
          </w:rPr>
          <w:t>25</w:t>
        </w:r>
        <w:r w:rsidRPr="00C11434">
          <w:rPr>
            <w:rFonts w:ascii="Times New Roman" w:hAnsi="Times New Roman" w:cs="Times New Roman"/>
          </w:rPr>
          <w:fldChar w:fldCharType="end"/>
        </w:r>
      </w:p>
    </w:sdtContent>
  </w:sdt>
  <w:p w14:paraId="188EA943" w14:textId="77777777" w:rsidR="00F70B1C" w:rsidRDefault="00F70B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A8FBC" w14:textId="77777777" w:rsidR="008D07B9" w:rsidRDefault="008D07B9" w:rsidP="00BE3019">
      <w:pPr>
        <w:spacing w:after="0" w:line="240" w:lineRule="auto"/>
      </w:pPr>
      <w:r>
        <w:separator/>
      </w:r>
    </w:p>
  </w:footnote>
  <w:footnote w:type="continuationSeparator" w:id="0">
    <w:p w14:paraId="5B567B19" w14:textId="77777777" w:rsidR="008D07B9" w:rsidRDefault="008D07B9" w:rsidP="00BE3019">
      <w:pPr>
        <w:spacing w:after="0" w:line="240" w:lineRule="auto"/>
      </w:pPr>
      <w:r>
        <w:continuationSeparator/>
      </w:r>
    </w:p>
  </w:footnote>
  <w:footnote w:id="1">
    <w:p w14:paraId="15BB2C55" w14:textId="593701F3" w:rsidR="00F70B1C" w:rsidRPr="009A2823" w:rsidRDefault="00F70B1C">
      <w:pPr>
        <w:pStyle w:val="Testonotaapidipagina"/>
        <w:rPr>
          <w:lang w:val="en-GB"/>
        </w:rPr>
      </w:pPr>
      <w:r>
        <w:rPr>
          <w:rStyle w:val="Rimandonotaapidipagina"/>
        </w:rPr>
        <w:footnoteRef/>
      </w:r>
      <w:r w:rsidRPr="00041FC7">
        <w:rPr>
          <w:lang w:val="en-GB"/>
        </w:rPr>
        <w:t xml:space="preserve"> Differently from sections and sub-sections, each Chapter must always</w:t>
      </w:r>
      <w:r w:rsidRPr="00FB7A8B">
        <w:rPr>
          <w:lang w:val="en-GB"/>
        </w:rPr>
        <w:t xml:space="preserve"> </w:t>
      </w:r>
      <w:r w:rsidRPr="00041FC7">
        <w:rPr>
          <w:lang w:val="en-GB"/>
        </w:rPr>
        <w:t xml:space="preserve">start at a new page. </w:t>
      </w:r>
      <w:r>
        <w:rPr>
          <w:lang w:val="en-GB"/>
        </w:rPr>
        <w:t>To</w:t>
      </w:r>
      <w:r w:rsidRPr="009B65F2">
        <w:rPr>
          <w:lang w:val="en-GB"/>
        </w:rPr>
        <w:t xml:space="preserve"> this </w:t>
      </w:r>
      <w:r>
        <w:rPr>
          <w:lang w:val="en-GB"/>
        </w:rPr>
        <w:t>aim,</w:t>
      </w:r>
      <w:r w:rsidRPr="009B65F2">
        <w:rPr>
          <w:lang w:val="en-GB"/>
        </w:rPr>
        <w:t xml:space="preserve"> </w:t>
      </w:r>
      <w:r>
        <w:rPr>
          <w:lang w:val="en-GB"/>
        </w:rPr>
        <w:t>i</w:t>
      </w:r>
      <w:r w:rsidRPr="009B65F2">
        <w:rPr>
          <w:lang w:val="en-GB"/>
        </w:rPr>
        <w:t>t</w:t>
      </w:r>
      <w:r>
        <w:rPr>
          <w:lang w:val="en-GB"/>
        </w:rPr>
        <w:t xml:space="preserve"> </w:t>
      </w:r>
      <w:r w:rsidRPr="009B65F2">
        <w:rPr>
          <w:lang w:val="en-GB"/>
        </w:rPr>
        <w:t xml:space="preserve"> </w:t>
      </w:r>
      <w:r>
        <w:rPr>
          <w:lang w:val="en-GB"/>
        </w:rPr>
        <w:t xml:space="preserve">can be used the </w:t>
      </w:r>
      <w:r w:rsidRPr="009B65F2">
        <w:rPr>
          <w:lang w:val="en-GB"/>
        </w:rPr>
        <w:t xml:space="preserve">tool ‘Insert </w:t>
      </w:r>
      <w:r>
        <w:sym w:font="Wingdings" w:char="F0E0"/>
      </w:r>
      <w:r>
        <w:rPr>
          <w:lang w:val="en-GB"/>
        </w:rPr>
        <w:t xml:space="preserve"> Page Break’</w:t>
      </w:r>
      <w:r w:rsidRPr="009B65F2">
        <w:rPr>
          <w:lang w:val="en-GB"/>
        </w:rPr>
        <w:t xml:space="preserve">. </w:t>
      </w:r>
      <w:r w:rsidRPr="009A2823">
        <w:rPr>
          <w:lang w:val="en-GB"/>
        </w:rPr>
        <w:t>Press</w:t>
      </w:r>
      <w:r>
        <w:rPr>
          <w:lang w:val="en-GB"/>
        </w:rPr>
        <w:t xml:space="preserve"> also</w:t>
      </w:r>
      <w:r w:rsidRPr="009A2823">
        <w:rPr>
          <w:lang w:val="en-GB"/>
        </w:rPr>
        <w:t xml:space="preserve"> the ‘Shift+ Enter’ </w:t>
      </w:r>
      <w:r>
        <w:rPr>
          <w:lang w:val="en-GB"/>
        </w:rPr>
        <w:t xml:space="preserve">keys </w:t>
      </w:r>
      <w:r w:rsidRPr="009A2823">
        <w:rPr>
          <w:lang w:val="en-GB"/>
        </w:rPr>
        <w:t xml:space="preserve">to </w:t>
      </w:r>
      <w:r w:rsidRPr="00FB7A8B">
        <w:rPr>
          <w:lang w:val="en-GB"/>
        </w:rPr>
        <w:t>wrap</w:t>
      </w:r>
      <w:r w:rsidRPr="009A2823">
        <w:rPr>
          <w:lang w:val="en-GB"/>
        </w:rPr>
        <w:t xml:space="preserve"> the title (or the name</w:t>
      </w:r>
      <w:r>
        <w:rPr>
          <w:lang w:val="en-GB"/>
        </w:rPr>
        <w:t>)</w:t>
      </w:r>
      <w:r w:rsidRPr="009A2823">
        <w:rPr>
          <w:lang w:val="en-GB"/>
        </w:rPr>
        <w:t xml:space="preserve"> of the Chapter.</w:t>
      </w:r>
    </w:p>
  </w:footnote>
  <w:footnote w:id="2">
    <w:p w14:paraId="6713E217" w14:textId="18055E18" w:rsidR="00F70B1C" w:rsidRPr="009A2823" w:rsidRDefault="00F70B1C" w:rsidP="00AC3F19">
      <w:pPr>
        <w:pStyle w:val="Testonotaapidipagina"/>
        <w:rPr>
          <w:lang w:val="en-GB"/>
        </w:rPr>
      </w:pPr>
      <w:r>
        <w:rPr>
          <w:rStyle w:val="Rimandonotaapidipagina"/>
        </w:rPr>
        <w:footnoteRef/>
      </w:r>
      <w:r w:rsidRPr="009A2823">
        <w:rPr>
          <w:lang w:val="en-GB"/>
        </w:rPr>
        <w:t xml:space="preserve"> In order to do that use the style </w:t>
      </w:r>
      <w:r>
        <w:rPr>
          <w:lang w:val="en-GB"/>
        </w:rPr>
        <w:t>‘Objects</w:t>
      </w:r>
      <w:r w:rsidRPr="006B6B3D">
        <w:rPr>
          <w:lang w:val="en-GB"/>
        </w:rPr>
        <w:t>’</w:t>
      </w:r>
      <w:r w:rsidRPr="009A2823">
        <w:rPr>
          <w:lang w:val="en-GB"/>
        </w:rPr>
        <w:t xml:space="preserve"> among th</w:t>
      </w:r>
      <w:r>
        <w:rPr>
          <w:lang w:val="en-GB"/>
        </w:rPr>
        <w:t>e Style list</w:t>
      </w:r>
      <w:r w:rsidRPr="009A2823">
        <w:rPr>
          <w:lang w:val="en-GB"/>
        </w:rPr>
        <w:t>.</w:t>
      </w:r>
    </w:p>
  </w:footnote>
  <w:footnote w:id="3">
    <w:p w14:paraId="00D57196" w14:textId="27F8B64E" w:rsidR="00F70B1C" w:rsidRPr="00746AD7" w:rsidRDefault="00F70B1C" w:rsidP="00AC3F19">
      <w:pPr>
        <w:pStyle w:val="Testonotaapidipagina"/>
        <w:rPr>
          <w:lang w:val="en-GB"/>
        </w:rPr>
      </w:pPr>
      <w:r>
        <w:rPr>
          <w:rStyle w:val="Rimandonotaapidipagina"/>
        </w:rPr>
        <w:footnoteRef/>
      </w:r>
      <w:r w:rsidRPr="009A4837">
        <w:rPr>
          <w:lang w:val="en-GB"/>
        </w:rPr>
        <w:t xml:space="preserve"> Place the cursor on the n</w:t>
      </w:r>
      <w:r>
        <w:rPr>
          <w:lang w:val="en-GB"/>
        </w:rPr>
        <w:t>umber that has to be updated, then</w:t>
      </w:r>
      <w:r w:rsidRPr="009A4837">
        <w:rPr>
          <w:lang w:val="en-GB"/>
        </w:rPr>
        <w:t xml:space="preserve"> right click </w:t>
      </w:r>
      <w:r>
        <w:sym w:font="Wingdings" w:char="F0E0"/>
      </w:r>
      <w:r>
        <w:rPr>
          <w:lang w:val="en-GB"/>
        </w:rPr>
        <w:t xml:space="preserve"> ‘Update field’</w:t>
      </w:r>
      <w:r w:rsidRPr="009A4837">
        <w:rPr>
          <w:lang w:val="en-GB"/>
        </w:rPr>
        <w:t xml:space="preserve">. </w:t>
      </w:r>
      <w:r w:rsidRPr="00746AD7">
        <w:rPr>
          <w:lang w:val="en-GB"/>
        </w:rPr>
        <w:t>In case the cross-reference</w:t>
      </w:r>
      <w:r>
        <w:rPr>
          <w:lang w:val="en-GB"/>
        </w:rPr>
        <w:t>s</w:t>
      </w:r>
      <w:r w:rsidRPr="00746AD7">
        <w:rPr>
          <w:lang w:val="en-GB"/>
        </w:rPr>
        <w:t xml:space="preserve"> should be update</w:t>
      </w:r>
      <w:r>
        <w:rPr>
          <w:lang w:val="en-GB"/>
        </w:rPr>
        <w:t>d</w:t>
      </w:r>
      <w:r w:rsidRPr="00746AD7">
        <w:rPr>
          <w:lang w:val="en-GB"/>
        </w:rPr>
        <w:t xml:space="preserve"> on the entire document</w:t>
      </w:r>
      <w:r>
        <w:rPr>
          <w:lang w:val="en-GB"/>
        </w:rPr>
        <w:t>,</w:t>
      </w:r>
      <w:r w:rsidRPr="00746AD7">
        <w:rPr>
          <w:lang w:val="en-GB"/>
        </w:rPr>
        <w:t xml:space="preserve"> press Ctrl+A and then F9.</w:t>
      </w:r>
    </w:p>
  </w:footnote>
  <w:footnote w:id="4">
    <w:p w14:paraId="17734A2E" w14:textId="20C014E7" w:rsidR="00F70B1C" w:rsidRPr="00746AD7" w:rsidRDefault="00F70B1C" w:rsidP="00AC3F19">
      <w:pPr>
        <w:pStyle w:val="Testonotaapidipagina"/>
        <w:rPr>
          <w:lang w:val="en-GB"/>
        </w:rPr>
      </w:pPr>
      <w:r>
        <w:rPr>
          <w:rStyle w:val="Rimandonotaapidipagina"/>
        </w:rPr>
        <w:footnoteRef/>
      </w:r>
      <w:r w:rsidRPr="00746AD7">
        <w:rPr>
          <w:lang w:val="en-GB"/>
        </w:rPr>
        <w:t xml:space="preserve"> From </w:t>
      </w:r>
      <w:r>
        <w:rPr>
          <w:lang w:val="en-GB"/>
        </w:rPr>
        <w:t>the</w:t>
      </w:r>
      <w:r w:rsidRPr="00746AD7">
        <w:rPr>
          <w:lang w:val="en-GB"/>
        </w:rPr>
        <w:t xml:space="preserve"> </w:t>
      </w:r>
      <w:r>
        <w:rPr>
          <w:lang w:val="en-GB"/>
        </w:rPr>
        <w:t>‘</w:t>
      </w:r>
      <w:r w:rsidRPr="00746AD7">
        <w:rPr>
          <w:lang w:val="en-GB"/>
        </w:rPr>
        <w:t>cross-reference</w:t>
      </w:r>
      <w:r>
        <w:rPr>
          <w:lang w:val="en-GB"/>
        </w:rPr>
        <w:t>’ menu</w:t>
      </w:r>
      <w:r w:rsidRPr="00746AD7">
        <w:rPr>
          <w:lang w:val="en-GB"/>
        </w:rPr>
        <w:t xml:space="preserve"> </w:t>
      </w:r>
      <w:r>
        <w:rPr>
          <w:lang w:val="en-GB"/>
        </w:rPr>
        <w:t>under</w:t>
      </w:r>
      <w:r w:rsidRPr="00746AD7">
        <w:rPr>
          <w:lang w:val="en-GB"/>
        </w:rPr>
        <w:t xml:space="preserve"> reference type select ‘Figure’ an</w:t>
      </w:r>
      <w:r>
        <w:rPr>
          <w:lang w:val="en-GB"/>
        </w:rPr>
        <w:t>d then the wanted figure.</w:t>
      </w:r>
    </w:p>
  </w:footnote>
  <w:footnote w:id="5">
    <w:p w14:paraId="3C23871A" w14:textId="64B37502" w:rsidR="00F70B1C" w:rsidRPr="00746AD7" w:rsidRDefault="00F70B1C" w:rsidP="00D7034F">
      <w:pPr>
        <w:pStyle w:val="Testonotaapidipagina"/>
        <w:rPr>
          <w:lang w:val="en-GB"/>
        </w:rPr>
      </w:pPr>
      <w:r>
        <w:rPr>
          <w:rStyle w:val="Rimandonotaapidipagina"/>
        </w:rPr>
        <w:footnoteRef/>
      </w:r>
      <w:r>
        <w:rPr>
          <w:rFonts w:eastAsia="Calibri" w:cs="Times New Roman"/>
          <w:lang w:val="en-GB" w:eastAsia="it-IT"/>
        </w:rPr>
        <w:t xml:space="preserve"> Right clicking on the considered figure</w:t>
      </w:r>
      <w:r w:rsidRPr="00D7034F">
        <w:rPr>
          <w:rFonts w:eastAsia="Calibri" w:cs="Times New Roman"/>
          <w:lang w:val="en-GB" w:eastAsia="it-IT"/>
        </w:rPr>
        <w:t xml:space="preserve"> </w:t>
      </w:r>
      <w:r w:rsidRPr="00635D17">
        <w:rPr>
          <w:rFonts w:eastAsia="Calibri" w:cs="Times New Roman"/>
          <w:lang w:eastAsia="it-IT"/>
        </w:rPr>
        <w:sym w:font="Wingdings" w:char="F0E0"/>
      </w:r>
      <w:r w:rsidRPr="00D7034F">
        <w:rPr>
          <w:rFonts w:eastAsia="Calibri" w:cs="Times New Roman"/>
          <w:lang w:val="en-GB" w:eastAsia="it-IT"/>
        </w:rPr>
        <w:t xml:space="preserve"> Size and </w:t>
      </w:r>
      <w:r>
        <w:rPr>
          <w:rFonts w:eastAsia="Calibri" w:cs="Times New Roman"/>
          <w:lang w:val="en-GB" w:eastAsia="it-IT"/>
        </w:rPr>
        <w:t>p</w:t>
      </w:r>
      <w:r w:rsidRPr="00D7034F">
        <w:rPr>
          <w:rFonts w:eastAsia="Calibri" w:cs="Times New Roman"/>
          <w:lang w:val="en-GB" w:eastAsia="it-IT"/>
        </w:rPr>
        <w:t xml:space="preserve">osition </w:t>
      </w:r>
      <w:r w:rsidRPr="00635D17">
        <w:rPr>
          <w:rFonts w:eastAsia="Calibri" w:cs="Times New Roman"/>
          <w:lang w:eastAsia="it-IT"/>
        </w:rPr>
        <w:sym w:font="Wingdings" w:char="F0E0"/>
      </w:r>
      <w:r w:rsidRPr="00D7034F">
        <w:rPr>
          <w:rFonts w:eastAsia="Calibri" w:cs="Times New Roman"/>
          <w:lang w:val="en-GB" w:eastAsia="it-IT"/>
        </w:rPr>
        <w:t xml:space="preserve"> Size </w:t>
      </w:r>
      <w:r w:rsidRPr="00635D17">
        <w:rPr>
          <w:rFonts w:eastAsia="Calibri" w:cs="Times New Roman"/>
          <w:lang w:eastAsia="it-IT"/>
        </w:rPr>
        <w:sym w:font="Wingdings" w:char="F0E0"/>
      </w:r>
      <w:r>
        <w:rPr>
          <w:rFonts w:eastAsia="Calibri" w:cs="Times New Roman"/>
          <w:lang w:val="en-GB" w:eastAsia="it-IT"/>
        </w:rPr>
        <w:t xml:space="preserve"> Lock aspect ratio</w:t>
      </w:r>
      <w:r>
        <w:rPr>
          <w:lang w:val="en-GB"/>
        </w:rPr>
        <w:t>.</w:t>
      </w:r>
    </w:p>
  </w:footnote>
  <w:footnote w:id="6">
    <w:p w14:paraId="5DF6FD5D" w14:textId="0E30DB4E" w:rsidR="00F70B1C" w:rsidRPr="009B65F2" w:rsidRDefault="00F70B1C" w:rsidP="006F7FDB">
      <w:pPr>
        <w:pStyle w:val="Testonotaapidipagina"/>
        <w:rPr>
          <w:lang w:val="en-GB"/>
        </w:rPr>
      </w:pPr>
      <w:r>
        <w:rPr>
          <w:rStyle w:val="Rimandonotaapidipagina"/>
        </w:rPr>
        <w:footnoteRef/>
      </w:r>
      <w:r w:rsidRPr="009B65F2">
        <w:rPr>
          <w:lang w:val="en-GB"/>
        </w:rPr>
        <w:t xml:space="preserve"> It can be done automatically selecting ‘Table’ type from the cross-references and then the wanted table.</w:t>
      </w:r>
      <w:r>
        <w:rPr>
          <w:lang w:val="en-GB"/>
        </w:rPr>
        <w:t xml:space="preserve"> </w:t>
      </w:r>
    </w:p>
  </w:footnote>
  <w:footnote w:id="7">
    <w:p w14:paraId="6762CB59" w14:textId="054ABB6D" w:rsidR="00F70B1C" w:rsidRPr="009B65F2" w:rsidRDefault="00F70B1C" w:rsidP="006F7FDB">
      <w:pPr>
        <w:pStyle w:val="Testonotaapidipagina"/>
        <w:rPr>
          <w:lang w:val="en-GB"/>
        </w:rPr>
      </w:pPr>
      <w:r>
        <w:rPr>
          <w:rStyle w:val="Rimandonotaapidipagina"/>
        </w:rPr>
        <w:footnoteRef/>
      </w:r>
      <w:r>
        <w:rPr>
          <w:lang w:val="en-GB"/>
        </w:rPr>
        <w:t xml:space="preserve"> For this reason, it i</w:t>
      </w:r>
      <w:r w:rsidRPr="009B65F2">
        <w:rPr>
          <w:lang w:val="en-GB"/>
        </w:rPr>
        <w:t>s called heading.</w:t>
      </w:r>
    </w:p>
  </w:footnote>
  <w:footnote w:id="8">
    <w:p w14:paraId="03BC6F4A" w14:textId="5B9AC0A2" w:rsidR="00F70B1C" w:rsidRPr="009B65F2" w:rsidRDefault="00F70B1C" w:rsidP="006F7FDB">
      <w:pPr>
        <w:pStyle w:val="Testonotaapidipagina"/>
        <w:rPr>
          <w:lang w:val="en-GB"/>
        </w:rPr>
      </w:pPr>
      <w:r>
        <w:rPr>
          <w:rStyle w:val="Rimandonotaapidipagina"/>
        </w:rPr>
        <w:footnoteRef/>
      </w:r>
      <w:r w:rsidRPr="009B65F2">
        <w:rPr>
          <w:lang w:val="en-GB"/>
        </w:rPr>
        <w:t xml:space="preserve"> Taking into account the decimal prefixes </w:t>
      </w:r>
      <w:r>
        <w:rPr>
          <w:lang w:val="en-GB"/>
        </w:rPr>
        <w:t xml:space="preserve">that </w:t>
      </w:r>
      <w:r w:rsidRPr="009B65F2">
        <w:rPr>
          <w:lang w:val="en-GB"/>
        </w:rPr>
        <w:t xml:space="preserve">allow to avoid zeros at the beginning, it will </w:t>
      </w:r>
      <w:r>
        <w:rPr>
          <w:lang w:val="en-GB"/>
        </w:rPr>
        <w:t xml:space="preserve">be </w:t>
      </w:r>
      <w:r w:rsidRPr="009B65F2">
        <w:rPr>
          <w:lang w:val="en-GB"/>
        </w:rPr>
        <w:t xml:space="preserve">used as many significant digits as </w:t>
      </w:r>
      <w:r>
        <w:rPr>
          <w:lang w:val="en-GB"/>
        </w:rPr>
        <w:t>reasonable, based</w:t>
      </w:r>
      <w:r w:rsidRPr="009B65F2">
        <w:rPr>
          <w:lang w:val="en-GB"/>
        </w:rPr>
        <w:t xml:space="preserve"> on the accuracy of the </w:t>
      </w:r>
      <w:r>
        <w:rPr>
          <w:lang w:val="en-GB"/>
        </w:rPr>
        <w:t xml:space="preserve">undertaken </w:t>
      </w:r>
      <w:r w:rsidRPr="009B65F2">
        <w:rPr>
          <w:lang w:val="en-GB"/>
        </w:rPr>
        <w:t>measurements;</w:t>
      </w:r>
      <w:r>
        <w:rPr>
          <w:lang w:val="en-GB"/>
        </w:rPr>
        <w:t xml:space="preserve"> for instance,</w:t>
      </w:r>
      <w:r w:rsidRPr="009B65F2">
        <w:rPr>
          <w:lang w:val="en-GB"/>
        </w:rPr>
        <w:t xml:space="preserve"> with accuracies of one percent</w:t>
      </w:r>
      <w:r>
        <w:rPr>
          <w:lang w:val="en-GB"/>
        </w:rPr>
        <w:t xml:space="preserve"> of magnitude</w:t>
      </w:r>
      <w:r w:rsidRPr="009B65F2">
        <w:rPr>
          <w:lang w:val="en-GB"/>
        </w:rPr>
        <w:t xml:space="preserve">, two, </w:t>
      </w:r>
      <w:r>
        <w:rPr>
          <w:lang w:val="en-GB"/>
        </w:rPr>
        <w:t xml:space="preserve">or </w:t>
      </w:r>
      <w:r w:rsidRPr="009B65F2">
        <w:rPr>
          <w:lang w:val="en-GB"/>
        </w:rPr>
        <w:t>at most</w:t>
      </w:r>
      <w:r>
        <w:rPr>
          <w:lang w:val="en-GB"/>
        </w:rPr>
        <w:t xml:space="preserve"> three,</w:t>
      </w:r>
      <w:r w:rsidRPr="009B65F2">
        <w:rPr>
          <w:lang w:val="en-GB"/>
        </w:rPr>
        <w:t xml:space="preserve"> significant digits will be used.</w:t>
      </w:r>
    </w:p>
  </w:footnote>
  <w:footnote w:id="9">
    <w:p w14:paraId="024A94FD" w14:textId="3DCDED44" w:rsidR="00F70B1C" w:rsidRPr="00345CD3" w:rsidRDefault="00F70B1C" w:rsidP="00BE41B6">
      <w:pPr>
        <w:spacing w:after="0"/>
        <w:rPr>
          <w:sz w:val="20"/>
          <w:szCs w:val="20"/>
          <w:lang w:val="en-GB"/>
        </w:rPr>
      </w:pPr>
      <w:r w:rsidRPr="003A1F78">
        <w:rPr>
          <w:rStyle w:val="Rimandonotaapidipagina"/>
          <w:sz w:val="20"/>
          <w:szCs w:val="20"/>
        </w:rPr>
        <w:footnoteRef/>
      </w:r>
      <w:r>
        <w:rPr>
          <w:sz w:val="20"/>
          <w:szCs w:val="20"/>
          <w:lang w:val="en-GB"/>
        </w:rPr>
        <w:t xml:space="preserve"> It</w:t>
      </w:r>
      <w:r w:rsidRPr="009A6279">
        <w:rPr>
          <w:sz w:val="20"/>
          <w:szCs w:val="20"/>
          <w:lang w:val="en-GB"/>
        </w:rPr>
        <w:t xml:space="preserve"> can automatically</w:t>
      </w:r>
      <w:r>
        <w:rPr>
          <w:sz w:val="20"/>
          <w:szCs w:val="20"/>
          <w:lang w:val="en-GB"/>
        </w:rPr>
        <w:t xml:space="preserve"> be </w:t>
      </w:r>
      <w:r w:rsidRPr="009A6279">
        <w:rPr>
          <w:sz w:val="20"/>
          <w:szCs w:val="20"/>
          <w:lang w:val="en-GB"/>
        </w:rPr>
        <w:t>do</w:t>
      </w:r>
      <w:r>
        <w:rPr>
          <w:sz w:val="20"/>
          <w:szCs w:val="20"/>
          <w:lang w:val="en-GB"/>
        </w:rPr>
        <w:t>ne by</w:t>
      </w:r>
      <w:r w:rsidRPr="009A6279">
        <w:rPr>
          <w:sz w:val="20"/>
          <w:szCs w:val="20"/>
          <w:lang w:val="en-GB"/>
        </w:rPr>
        <w:t xml:space="preserve"> select</w:t>
      </w:r>
      <w:r>
        <w:rPr>
          <w:sz w:val="20"/>
          <w:szCs w:val="20"/>
          <w:lang w:val="en-GB"/>
        </w:rPr>
        <w:t>ing</w:t>
      </w:r>
      <w:r w:rsidR="00D63F4A">
        <w:rPr>
          <w:sz w:val="20"/>
          <w:szCs w:val="20"/>
          <w:lang w:val="en-GB"/>
        </w:rPr>
        <w:t xml:space="preserve"> ‘Equaz</w:t>
      </w:r>
      <w:r w:rsidRPr="009A6279">
        <w:rPr>
          <w:sz w:val="20"/>
          <w:szCs w:val="20"/>
          <w:lang w:val="en-GB"/>
        </w:rPr>
        <w:t>ion</w:t>
      </w:r>
      <w:r w:rsidR="00D63F4A">
        <w:rPr>
          <w:sz w:val="20"/>
          <w:szCs w:val="20"/>
          <w:lang w:val="en-GB"/>
        </w:rPr>
        <w:t>e</w:t>
      </w:r>
      <w:r w:rsidRPr="009A6279">
        <w:rPr>
          <w:sz w:val="20"/>
          <w:szCs w:val="20"/>
          <w:lang w:val="en-GB"/>
        </w:rPr>
        <w:t>’ type from the cross-references and then</w:t>
      </w:r>
      <w:r>
        <w:rPr>
          <w:sz w:val="20"/>
          <w:szCs w:val="20"/>
          <w:lang w:val="en-GB"/>
        </w:rPr>
        <w:t xml:space="preserve"> choosing</w:t>
      </w:r>
      <w:r w:rsidRPr="009A6279">
        <w:rPr>
          <w:sz w:val="20"/>
          <w:szCs w:val="20"/>
          <w:lang w:val="en-GB"/>
        </w:rPr>
        <w:t xml:space="preserve"> the want</w:t>
      </w:r>
      <w:r>
        <w:rPr>
          <w:sz w:val="20"/>
          <w:szCs w:val="20"/>
          <w:lang w:val="en-GB"/>
        </w:rPr>
        <w:t xml:space="preserve">ed equation. </w:t>
      </w:r>
    </w:p>
  </w:footnote>
  <w:footnote w:id="10">
    <w:p w14:paraId="439D450D" w14:textId="73FC44CF" w:rsidR="00F70B1C" w:rsidRPr="00002B58" w:rsidRDefault="00F70B1C" w:rsidP="00A34B90">
      <w:pPr>
        <w:rPr>
          <w:sz w:val="20"/>
          <w:szCs w:val="20"/>
          <w:lang w:val="en-GB"/>
        </w:rPr>
      </w:pPr>
      <w:r w:rsidRPr="00BE41B6">
        <w:rPr>
          <w:rStyle w:val="Rimandonotaapidipagina"/>
          <w:sz w:val="20"/>
          <w:szCs w:val="20"/>
        </w:rPr>
        <w:footnoteRef/>
      </w:r>
      <w:r w:rsidRPr="00002B58">
        <w:rPr>
          <w:sz w:val="20"/>
          <w:szCs w:val="20"/>
          <w:lang w:val="en-GB"/>
        </w:rPr>
        <w:t xml:space="preserve"> </w:t>
      </w:r>
      <w:r>
        <w:rPr>
          <w:sz w:val="20"/>
          <w:szCs w:val="20"/>
          <w:lang w:val="en-GB"/>
        </w:rPr>
        <w:t>Please note</w:t>
      </w:r>
      <w:r w:rsidRPr="00002B58">
        <w:rPr>
          <w:sz w:val="20"/>
          <w:szCs w:val="20"/>
          <w:lang w:val="en-GB"/>
        </w:rPr>
        <w:t xml:space="preserve"> that the variables </w:t>
      </w:r>
      <w:r>
        <w:rPr>
          <w:sz w:val="20"/>
          <w:szCs w:val="20"/>
          <w:lang w:val="en-GB"/>
        </w:rPr>
        <w:t>in the text are made with</w:t>
      </w:r>
      <w:r w:rsidRPr="00002B58">
        <w:rPr>
          <w:sz w:val="20"/>
          <w:szCs w:val="20"/>
          <w:lang w:val="en-GB"/>
        </w:rPr>
        <w:t xml:space="preserve"> the same </w:t>
      </w:r>
      <w:r>
        <w:rPr>
          <w:sz w:val="20"/>
          <w:szCs w:val="20"/>
          <w:lang w:val="en-GB"/>
        </w:rPr>
        <w:t xml:space="preserve">‘math’ </w:t>
      </w:r>
      <w:r w:rsidRPr="00002B58">
        <w:rPr>
          <w:sz w:val="20"/>
          <w:szCs w:val="20"/>
          <w:lang w:val="en-GB"/>
        </w:rPr>
        <w:t>font of the equation</w:t>
      </w:r>
      <w:r>
        <w:rPr>
          <w:sz w:val="20"/>
          <w:szCs w:val="20"/>
          <w:lang w:val="en-GB"/>
        </w:rPr>
        <w:t>s</w:t>
      </w:r>
      <w:r w:rsidRPr="00002B58">
        <w:rPr>
          <w:sz w:val="20"/>
          <w:szCs w:val="20"/>
          <w:lang w:val="en-GB"/>
        </w:rPr>
        <w:t>.</w:t>
      </w:r>
    </w:p>
  </w:footnote>
  <w:footnote w:id="11">
    <w:p w14:paraId="294BD4AC" w14:textId="7403CA0A" w:rsidR="00F70B1C" w:rsidRPr="00EF642D" w:rsidRDefault="00F70B1C" w:rsidP="00087EE9">
      <w:pPr>
        <w:pStyle w:val="Testonotaapidipagina"/>
        <w:rPr>
          <w:lang w:val="en-GB"/>
        </w:rPr>
      </w:pPr>
      <w:r>
        <w:rPr>
          <w:rStyle w:val="Rimandonotaapidipagina"/>
        </w:rPr>
        <w:footnoteRef/>
      </w:r>
      <w:r w:rsidRPr="00EF642D">
        <w:rPr>
          <w:lang w:val="en-GB"/>
        </w:rPr>
        <w:t xml:space="preserve"> Note the different s</w:t>
      </w:r>
      <w:r>
        <w:rPr>
          <w:lang w:val="en-GB"/>
        </w:rPr>
        <w:t>tyle between consecutive citations and single on</w:t>
      </w:r>
      <w:r w:rsidRPr="00EF642D">
        <w:rPr>
          <w:lang w:val="en-GB"/>
        </w:rPr>
        <w:t>es. It should also be noted that</w:t>
      </w:r>
      <w:r>
        <w:rPr>
          <w:lang w:val="en-GB"/>
        </w:rPr>
        <w:t>, in case of ci</w:t>
      </w:r>
      <w:r w:rsidRPr="00EF642D">
        <w:rPr>
          <w:lang w:val="en-GB"/>
        </w:rPr>
        <w:t>tations with</w:t>
      </w:r>
      <w:r>
        <w:rPr>
          <w:lang w:val="en-GB"/>
        </w:rPr>
        <w:t xml:space="preserve"> quoted text, the </w:t>
      </w:r>
      <w:r w:rsidRPr="00EF642D">
        <w:rPr>
          <w:lang w:val="en-GB"/>
        </w:rPr>
        <w:t xml:space="preserve">page </w:t>
      </w:r>
      <w:r>
        <w:rPr>
          <w:lang w:val="en-GB"/>
        </w:rPr>
        <w:t>number where the</w:t>
      </w:r>
      <w:r w:rsidRPr="00EF642D">
        <w:rPr>
          <w:lang w:val="en-GB"/>
        </w:rPr>
        <w:t xml:space="preserve"> reference is made must also be indicated.</w:t>
      </w:r>
    </w:p>
  </w:footnote>
  <w:footnote w:id="12">
    <w:p w14:paraId="447AF480" w14:textId="4147DBAC" w:rsidR="00F70B1C" w:rsidRPr="00EF642D" w:rsidRDefault="00F70B1C" w:rsidP="00087EE9">
      <w:pPr>
        <w:pStyle w:val="Testonotaapidipagina"/>
        <w:rPr>
          <w:lang w:val="en-GB"/>
        </w:rPr>
      </w:pPr>
      <w:r>
        <w:rPr>
          <w:rStyle w:val="Rimandonotaapidipagina"/>
        </w:rPr>
        <w:footnoteRef/>
      </w:r>
      <w:r>
        <w:rPr>
          <w:lang w:val="en-GB"/>
        </w:rPr>
        <w:t xml:space="preserve"> </w:t>
      </w:r>
      <w:r w:rsidRPr="00EF642D">
        <w:rPr>
          <w:lang w:val="en-GB"/>
        </w:rPr>
        <w:t>in order to avoid potential conflicts with the numbering of equations.</w:t>
      </w:r>
    </w:p>
  </w:footnote>
  <w:footnote w:id="13">
    <w:p w14:paraId="3C02B5EE" w14:textId="396E3B77" w:rsidR="00F70B1C" w:rsidRPr="00EF642D" w:rsidRDefault="00F70B1C" w:rsidP="00087EE9">
      <w:pPr>
        <w:pStyle w:val="Testonotaapidipagina"/>
        <w:rPr>
          <w:lang w:val="en-GB"/>
        </w:rPr>
      </w:pPr>
      <w:r>
        <w:rPr>
          <w:rStyle w:val="Rimandonotaapidipagina"/>
        </w:rPr>
        <w:footnoteRef/>
      </w:r>
      <w:r w:rsidRPr="00EF642D">
        <w:rPr>
          <w:lang w:val="en-GB"/>
        </w:rPr>
        <w:t xml:space="preserve"> Note in this case the different style between consecu</w:t>
      </w:r>
      <w:r>
        <w:rPr>
          <w:lang w:val="en-GB"/>
        </w:rPr>
        <w:t xml:space="preserve">tive citations, separated with a “-” symbol, and </w:t>
      </w:r>
      <w:r w:rsidRPr="00EF642D">
        <w:rPr>
          <w:lang w:val="en-GB"/>
        </w:rPr>
        <w:t>non-consecutive on</w:t>
      </w:r>
      <w:r>
        <w:rPr>
          <w:lang w:val="en-GB"/>
        </w:rPr>
        <w:t>e</w:t>
      </w:r>
      <w:r w:rsidRPr="00EF642D">
        <w:rPr>
          <w:lang w:val="en-GB"/>
        </w:rPr>
        <w:t xml:space="preserve">s, </w:t>
      </w:r>
      <w:r>
        <w:rPr>
          <w:lang w:val="en-GB"/>
        </w:rPr>
        <w:t>separated with a</w:t>
      </w:r>
      <w:r w:rsidRPr="00EF642D">
        <w:rPr>
          <w:lang w:val="en-GB"/>
        </w:rPr>
        <w:t xml:space="preserve"> </w:t>
      </w:r>
      <w:r>
        <w:rPr>
          <w:lang w:val="en-GB"/>
        </w:rPr>
        <w:t>“</w:t>
      </w:r>
      <w:r w:rsidRPr="00EF642D">
        <w:rPr>
          <w:lang w:val="en-GB"/>
        </w:rPr>
        <w:t>,</w:t>
      </w:r>
      <w:r>
        <w:rPr>
          <w:lang w:val="en-GB"/>
        </w:rPr>
        <w:t xml:space="preserve">” symbol </w:t>
      </w:r>
      <w:r w:rsidRPr="00EF642D">
        <w:rPr>
          <w:lang w:val="en-GB"/>
        </w:rPr>
        <w:t>(e</w:t>
      </w:r>
      <w:r>
        <w:rPr>
          <w:lang w:val="en-GB"/>
        </w:rPr>
        <w:t>.</w:t>
      </w:r>
      <w:r w:rsidRPr="00EF642D">
        <w:rPr>
          <w:lang w:val="en-GB"/>
        </w:rPr>
        <w:t>g</w:t>
      </w:r>
      <w:r>
        <w:rPr>
          <w:lang w:val="en-GB"/>
        </w:rPr>
        <w:t>.</w:t>
      </w:r>
      <w:r w:rsidRPr="00EF642D">
        <w:rPr>
          <w:lang w:val="en-GB"/>
        </w:rPr>
        <w:t xml:space="preserve"> in [1], [5] and [7] it has been </w:t>
      </w:r>
      <w:r>
        <w:rPr>
          <w:lang w:val="en-GB"/>
        </w:rPr>
        <w:t>shown</w:t>
      </w:r>
      <w:r w:rsidRPr="00EF642D">
        <w:rPr>
          <w:lang w:val="en-GB"/>
        </w:rPr>
        <w:t>...)</w:t>
      </w:r>
    </w:p>
  </w:footnote>
  <w:footnote w:id="14">
    <w:p w14:paraId="0BDAFF4A" w14:textId="47E6C860" w:rsidR="00F70B1C" w:rsidRPr="008C7464" w:rsidRDefault="00F70B1C" w:rsidP="00087EE9">
      <w:pPr>
        <w:pStyle w:val="Testonotaapidipagina"/>
        <w:rPr>
          <w:lang w:val="en-GB"/>
        </w:rPr>
      </w:pPr>
      <w:r>
        <w:rPr>
          <w:rStyle w:val="Rimandonotaapidipagina"/>
        </w:rPr>
        <w:footnoteRef/>
      </w:r>
      <w:r w:rsidRPr="00987250">
        <w:rPr>
          <w:lang w:val="en-GB"/>
        </w:rPr>
        <w:t xml:space="preserve"> Automatic spelling check (words underlined in red) and grammar (underlined in blue) should be enabled by default.</w:t>
      </w:r>
      <w:r>
        <w:rPr>
          <w:lang w:val="en-GB"/>
        </w:rPr>
        <w:t xml:space="preserve"> </w:t>
      </w:r>
      <w:r w:rsidRPr="008C7464">
        <w:rPr>
          <w:lang w:val="en-GB"/>
        </w:rPr>
        <w:t xml:space="preserve">However, if not enabled, </w:t>
      </w:r>
      <w:r>
        <w:rPr>
          <w:lang w:val="en-GB"/>
        </w:rPr>
        <w:t>it</w:t>
      </w:r>
      <w:r w:rsidRPr="008C7464">
        <w:rPr>
          <w:lang w:val="en-GB"/>
        </w:rPr>
        <w:t xml:space="preserve"> can</w:t>
      </w:r>
      <w:r>
        <w:rPr>
          <w:lang w:val="en-GB"/>
        </w:rPr>
        <w:t xml:space="preserve"> be</w:t>
      </w:r>
      <w:r w:rsidRPr="008C7464">
        <w:rPr>
          <w:lang w:val="en-GB"/>
        </w:rPr>
        <w:t xml:space="preserve"> use</w:t>
      </w:r>
      <w:r>
        <w:rPr>
          <w:lang w:val="en-GB"/>
        </w:rPr>
        <w:t>d</w:t>
      </w:r>
      <w:r w:rsidRPr="008C7464">
        <w:rPr>
          <w:lang w:val="en-GB"/>
        </w:rPr>
        <w:t xml:space="preserve"> the ‘File </w:t>
      </w:r>
      <w:r>
        <w:sym w:font="Wingdings" w:char="F0E0"/>
      </w:r>
      <w:r w:rsidRPr="008C7464">
        <w:rPr>
          <w:lang w:val="en-GB"/>
        </w:rPr>
        <w:t xml:space="preserve"> Op</w:t>
      </w:r>
      <w:r>
        <w:rPr>
          <w:lang w:val="en-GB"/>
        </w:rPr>
        <w:t>tion</w:t>
      </w:r>
      <w:r w:rsidRPr="008C7464">
        <w:rPr>
          <w:lang w:val="en-GB"/>
        </w:rPr>
        <w:t xml:space="preserve">’ tool </w:t>
      </w:r>
      <w:r>
        <w:rPr>
          <w:lang w:val="en-GB"/>
        </w:rPr>
        <w:t xml:space="preserve">and settled the window in the way shown in </w:t>
      </w:r>
      <w:r>
        <w:rPr>
          <w:lang w:val="en-GB"/>
        </w:rPr>
        <w:fldChar w:fldCharType="begin"/>
      </w:r>
      <w:r>
        <w:rPr>
          <w:lang w:val="en-GB"/>
        </w:rPr>
        <w:instrText xml:space="preserve"> REF _Ref68973962 \h </w:instrText>
      </w:r>
      <w:r>
        <w:rPr>
          <w:lang w:val="en-GB"/>
        </w:rPr>
      </w:r>
      <w:r>
        <w:rPr>
          <w:lang w:val="en-GB"/>
        </w:rPr>
        <w:fldChar w:fldCharType="separate"/>
      </w:r>
      <w:r w:rsidRPr="003F280D">
        <w:rPr>
          <w:lang w:val="en-GB"/>
        </w:rPr>
        <w:t xml:space="preserve">Figure </w:t>
      </w:r>
      <w:r w:rsidRPr="003F280D">
        <w:rPr>
          <w:noProof/>
          <w:lang w:val="en-GB"/>
        </w:rPr>
        <w:t>3</w:t>
      </w:r>
      <w:r w:rsidRPr="003F280D">
        <w:rPr>
          <w:lang w:val="en-GB"/>
        </w:rPr>
        <w:t>.</w:t>
      </w:r>
      <w:r w:rsidRPr="003F280D">
        <w:rPr>
          <w:noProof/>
          <w:lang w:val="en-GB"/>
        </w:rPr>
        <w:t>1</w:t>
      </w:r>
      <w:r>
        <w:rPr>
          <w:lang w:val="en-GB"/>
        </w:rPr>
        <w:fldChar w:fldCharType="end"/>
      </w:r>
      <w:r w:rsidRPr="008C7464">
        <w:rPr>
          <w:lang w:val="en-GB"/>
        </w:rPr>
        <w:t>.</w:t>
      </w:r>
    </w:p>
  </w:footnote>
  <w:footnote w:id="15">
    <w:p w14:paraId="7132E562" w14:textId="2364BA7F" w:rsidR="00F70B1C" w:rsidRPr="005566BF" w:rsidRDefault="00F70B1C" w:rsidP="00087EE9">
      <w:pPr>
        <w:pStyle w:val="Testonotaapidipagina"/>
        <w:rPr>
          <w:lang w:val="en-GB"/>
        </w:rPr>
      </w:pPr>
      <w:r>
        <w:rPr>
          <w:rStyle w:val="Rimandonotaapidipagina"/>
        </w:rPr>
        <w:footnoteRef/>
      </w:r>
      <w:r>
        <w:rPr>
          <w:lang w:val="en-GB"/>
        </w:rPr>
        <w:t xml:space="preserve"> When the name of a</w:t>
      </w:r>
      <w:r w:rsidRPr="005566BF">
        <w:rPr>
          <w:lang w:val="en-GB"/>
        </w:rPr>
        <w:t xml:space="preserve"> measurement unit </w:t>
      </w:r>
      <w:r>
        <w:rPr>
          <w:lang w:val="en-GB"/>
        </w:rPr>
        <w:t xml:space="preserve">appears </w:t>
      </w:r>
      <w:r w:rsidRPr="005566BF">
        <w:rPr>
          <w:lang w:val="en-GB"/>
        </w:rPr>
        <w:t xml:space="preserve">in a generic way, </w:t>
      </w:r>
      <w:r>
        <w:rPr>
          <w:lang w:val="en-GB"/>
        </w:rPr>
        <w:t xml:space="preserve">i.e. </w:t>
      </w:r>
      <w:r w:rsidRPr="005566BF">
        <w:rPr>
          <w:lang w:val="en-GB"/>
        </w:rPr>
        <w:t>without a</w:t>
      </w:r>
      <w:r>
        <w:rPr>
          <w:lang w:val="en-GB"/>
        </w:rPr>
        <w:t xml:space="preserve"> precise</w:t>
      </w:r>
      <w:r w:rsidRPr="005566BF">
        <w:rPr>
          <w:lang w:val="en-GB"/>
        </w:rPr>
        <w:t xml:space="preserve"> number, it must then be written in full</w:t>
      </w:r>
      <w:r>
        <w:rPr>
          <w:lang w:val="en-GB"/>
        </w:rPr>
        <w:t xml:space="preserve"> and</w:t>
      </w:r>
      <w:r w:rsidRPr="005566BF">
        <w:rPr>
          <w:lang w:val="en-GB"/>
        </w:rPr>
        <w:t xml:space="preserve"> </w:t>
      </w:r>
      <w:r>
        <w:rPr>
          <w:lang w:val="en-GB"/>
        </w:rPr>
        <w:t>with lowercase letters (e.g.</w:t>
      </w:r>
      <w:r w:rsidRPr="005566BF">
        <w:rPr>
          <w:lang w:val="en-GB"/>
        </w:rPr>
        <w:t>: “a voltage of several volts”).</w:t>
      </w:r>
    </w:p>
  </w:footnote>
  <w:footnote w:id="16">
    <w:p w14:paraId="473474E7" w14:textId="27F14F86" w:rsidR="00F70B1C" w:rsidRPr="00467928" w:rsidRDefault="00F70B1C">
      <w:pPr>
        <w:pStyle w:val="Testonotaapidipagina"/>
        <w:rPr>
          <w:lang w:val="en-GB"/>
        </w:rPr>
      </w:pPr>
      <w:r>
        <w:rPr>
          <w:rStyle w:val="Rimandonotaapidipagina"/>
        </w:rPr>
        <w:footnoteRef/>
      </w:r>
      <w:r w:rsidRPr="00467928">
        <w:rPr>
          <w:lang w:val="en-GB"/>
        </w:rPr>
        <w:t xml:space="preserve"> The symbols are listed in alphabetical order by the name of the physical quantity. To automatically </w:t>
      </w:r>
      <w:r>
        <w:rPr>
          <w:lang w:val="en-GB"/>
        </w:rPr>
        <w:t>get</w:t>
      </w:r>
      <w:r w:rsidRPr="00467928">
        <w:rPr>
          <w:lang w:val="en-GB"/>
        </w:rPr>
        <w:t xml:space="preserve"> </w:t>
      </w:r>
      <w:r>
        <w:rPr>
          <w:lang w:val="en-GB"/>
        </w:rPr>
        <w:t>it</w:t>
      </w:r>
      <w:r w:rsidRPr="00467928">
        <w:rPr>
          <w:lang w:val="en-GB"/>
        </w:rPr>
        <w:t>, just select the re</w:t>
      </w:r>
      <w:r>
        <w:rPr>
          <w:lang w:val="en-GB"/>
        </w:rPr>
        <w:t>levant column and then use the ‘</w:t>
      </w:r>
      <w:r w:rsidRPr="00467928">
        <w:rPr>
          <w:lang w:val="en-GB"/>
        </w:rPr>
        <w:t xml:space="preserve">Layout </w:t>
      </w:r>
      <w:r w:rsidRPr="00467928">
        <w:rPr>
          <w:lang w:val="en-GB"/>
        </w:rPr>
        <w:sym w:font="Wingdings" w:char="F0E0"/>
      </w:r>
      <w:r>
        <w:rPr>
          <w:lang w:val="en-GB"/>
        </w:rPr>
        <w:t xml:space="preserve"> Sort data’ tool under ‘Table tools</w:t>
      </w:r>
      <w:r w:rsidRPr="00467928">
        <w:rPr>
          <w:lang w:val="en-GB"/>
        </w:rPr>
        <w:t>'.</w:t>
      </w:r>
    </w:p>
  </w:footnote>
  <w:footnote w:id="17">
    <w:p w14:paraId="7651096F" w14:textId="0B6F49B6" w:rsidR="00F70B1C" w:rsidRPr="00371D2F" w:rsidRDefault="00F70B1C" w:rsidP="00087EE9">
      <w:pPr>
        <w:pStyle w:val="Testonotaapidipagina"/>
        <w:rPr>
          <w:lang w:val="en-GB"/>
        </w:rPr>
      </w:pPr>
      <w:r>
        <w:rPr>
          <w:rStyle w:val="Rimandonotaapidipagina"/>
        </w:rPr>
        <w:footnoteRef/>
      </w:r>
      <w:r w:rsidRPr="00371D2F">
        <w:rPr>
          <w:lang w:val="en-GB"/>
        </w:rPr>
        <w:t xml:space="preserve"> Regarding the style of a</w:t>
      </w:r>
      <w:r>
        <w:rPr>
          <w:lang w:val="en-GB"/>
        </w:rPr>
        <w:t xml:space="preserve"> “reference”, there is a specific</w:t>
      </w:r>
      <w:r w:rsidRPr="00371D2F">
        <w:rPr>
          <w:lang w:val="en-GB"/>
        </w:rPr>
        <w:t xml:space="preserve"> ISO 690–1975 standard that regulates this matter. For Italy</w:t>
      </w:r>
      <w:r>
        <w:rPr>
          <w:lang w:val="en-GB"/>
        </w:rPr>
        <w:t>,</w:t>
      </w:r>
      <w:r w:rsidRPr="00371D2F">
        <w:rPr>
          <w:lang w:val="en-GB"/>
        </w:rPr>
        <w:t xml:space="preserve"> there is the UNI 6017 standard</w:t>
      </w:r>
      <w:r>
        <w:rPr>
          <w:lang w:val="en-GB"/>
        </w:rPr>
        <w:t>,</w:t>
      </w:r>
      <w:r w:rsidRPr="00371D2F">
        <w:rPr>
          <w:lang w:val="en-GB"/>
        </w:rPr>
        <w:t xml:space="preserve"> which clearly indicates what information must be included in a bibliographic reference, in what order they should be written and how they should be distinguished from each other.</w:t>
      </w:r>
    </w:p>
  </w:footnote>
  <w:footnote w:id="18">
    <w:p w14:paraId="67A8DB1E" w14:textId="0B3F3770" w:rsidR="00F70B1C" w:rsidRPr="007B7FB2" w:rsidRDefault="00F70B1C" w:rsidP="00AA3CDB">
      <w:pPr>
        <w:pStyle w:val="Testonotaapidipagina"/>
        <w:rPr>
          <w:lang w:val="en-GB"/>
        </w:rPr>
      </w:pPr>
      <w:r>
        <w:rPr>
          <w:rStyle w:val="Rimandonotaapidipagina"/>
        </w:rPr>
        <w:footnoteRef/>
      </w:r>
      <w:r w:rsidRPr="007B7FB2">
        <w:rPr>
          <w:lang w:val="en-GB"/>
        </w:rPr>
        <w:t xml:space="preserve"> The web referen</w:t>
      </w:r>
      <w:r>
        <w:rPr>
          <w:lang w:val="en-GB"/>
        </w:rPr>
        <w:t>c</w:t>
      </w:r>
      <w:r w:rsidRPr="007B7FB2">
        <w:rPr>
          <w:lang w:val="en-GB"/>
        </w:rPr>
        <w:t xml:space="preserve">e typically follows the Harvard style, or the list in alphabetical order, so as not to overlap </w:t>
      </w:r>
      <w:r>
        <w:rPr>
          <w:lang w:val="en-GB"/>
        </w:rPr>
        <w:t xml:space="preserve">with </w:t>
      </w:r>
      <w:r w:rsidRPr="007B7FB2">
        <w:rPr>
          <w:lang w:val="en-GB"/>
        </w:rPr>
        <w:t>the progressive numbering typical of the Vancouver</w:t>
      </w:r>
      <w:r>
        <w:rPr>
          <w:lang w:val="en-GB"/>
        </w:rPr>
        <w:t xml:space="preserve"> </w:t>
      </w:r>
      <w:r w:rsidRPr="007B7FB2">
        <w:rPr>
          <w:lang w:val="en-GB"/>
        </w:rPr>
        <w:t>o</w:t>
      </w:r>
      <w:r>
        <w:rPr>
          <w:lang w:val="en-GB"/>
        </w:rPr>
        <w:t>r</w:t>
      </w:r>
      <w:r w:rsidRPr="007B7FB2">
        <w:rPr>
          <w:lang w:val="en-GB"/>
        </w:rPr>
        <w:t xml:space="preserve"> IEEE</w:t>
      </w:r>
      <w:r w:rsidRPr="00AA3CDB">
        <w:rPr>
          <w:lang w:val="en-GB"/>
        </w:rPr>
        <w:t xml:space="preserve"> </w:t>
      </w:r>
      <w:r>
        <w:rPr>
          <w:lang w:val="en-GB"/>
        </w:rPr>
        <w:t>style.</w:t>
      </w:r>
    </w:p>
  </w:footnote>
  <w:footnote w:id="19">
    <w:p w14:paraId="17B4C4B6" w14:textId="4010BDB7" w:rsidR="00F70B1C" w:rsidRPr="009337A5" w:rsidRDefault="00F70B1C" w:rsidP="00F56E64">
      <w:pPr>
        <w:pStyle w:val="Testonotaapidipagina"/>
        <w:rPr>
          <w:lang w:val="en-GB"/>
        </w:rPr>
      </w:pPr>
      <w:r>
        <w:rPr>
          <w:rStyle w:val="Rimandonotaapidipagina"/>
        </w:rPr>
        <w:footnoteRef/>
      </w:r>
      <w:r w:rsidRPr="009337A5">
        <w:rPr>
          <w:lang w:val="en-GB"/>
        </w:rPr>
        <w:t xml:space="preserve"> </w:t>
      </w:r>
      <w:r>
        <w:rPr>
          <w:lang w:val="en-GB"/>
        </w:rPr>
        <w:t>F</w:t>
      </w:r>
      <w:r w:rsidRPr="009337A5">
        <w:rPr>
          <w:lang w:val="en-GB"/>
        </w:rPr>
        <w:t>or th</w:t>
      </w:r>
      <w:r>
        <w:rPr>
          <w:lang w:val="en-GB"/>
        </w:rPr>
        <w:t>e</w:t>
      </w:r>
      <w:r w:rsidRPr="009337A5">
        <w:rPr>
          <w:lang w:val="en-GB"/>
        </w:rPr>
        <w:t xml:space="preserve"> </w:t>
      </w:r>
      <w:r>
        <w:rPr>
          <w:lang w:val="en-GB"/>
        </w:rPr>
        <w:t xml:space="preserve">generic </w:t>
      </w:r>
      <w:r w:rsidRPr="009337A5">
        <w:rPr>
          <w:lang w:val="en-GB"/>
        </w:rPr>
        <w:t>Appendix X</w:t>
      </w:r>
      <w:r>
        <w:rPr>
          <w:lang w:val="en-GB"/>
        </w:rPr>
        <w:t>,</w:t>
      </w:r>
      <w:r w:rsidRPr="009337A5">
        <w:rPr>
          <w:lang w:val="en-GB"/>
        </w:rPr>
        <w:t xml:space="preserve"> </w:t>
      </w:r>
      <w:r>
        <w:rPr>
          <w:lang w:val="en-GB"/>
        </w:rPr>
        <w:t>one</w:t>
      </w:r>
      <w:r w:rsidRPr="009337A5">
        <w:rPr>
          <w:lang w:val="en-GB"/>
        </w:rPr>
        <w:t xml:space="preserve"> </w:t>
      </w:r>
      <w:r>
        <w:rPr>
          <w:lang w:val="en-GB"/>
        </w:rPr>
        <w:t>should</w:t>
      </w:r>
      <w:r w:rsidRPr="009337A5">
        <w:rPr>
          <w:lang w:val="en-GB"/>
        </w:rPr>
        <w:t xml:space="preserve"> create a label named ‘Table X</w:t>
      </w:r>
      <w:r>
        <w:rPr>
          <w:lang w:val="en-GB"/>
        </w:rPr>
        <w:t>.</w:t>
      </w:r>
      <w:r w:rsidRPr="009337A5">
        <w:rPr>
          <w:lang w:val="en-GB"/>
        </w:rPr>
        <w:t>’</w:t>
      </w:r>
      <w:r>
        <w:rPr>
          <w:lang w:val="en-GB"/>
        </w:rPr>
        <w:t xml:space="preserve"> </w:t>
      </w:r>
      <w:r w:rsidRPr="009337A5">
        <w:rPr>
          <w:lang w:val="en-GB"/>
        </w:rPr>
        <w:t>f</w:t>
      </w:r>
      <w:r>
        <w:rPr>
          <w:lang w:val="en-GB"/>
        </w:rPr>
        <w:t>or</w:t>
      </w:r>
      <w:r w:rsidRPr="009337A5">
        <w:rPr>
          <w:lang w:val="en-GB"/>
        </w:rPr>
        <w:t xml:space="preserve"> Tables a</w:t>
      </w:r>
      <w:r>
        <w:rPr>
          <w:lang w:val="en-GB"/>
        </w:rPr>
        <w:t>nd a</w:t>
      </w:r>
      <w:r w:rsidRPr="009337A5">
        <w:rPr>
          <w:lang w:val="en-GB"/>
        </w:rPr>
        <w:t xml:space="preserve"> label named ‘X</w:t>
      </w:r>
      <w:r>
        <w:rPr>
          <w:lang w:val="en-GB"/>
        </w:rPr>
        <w:t>.</w:t>
      </w:r>
      <w:r w:rsidRPr="009337A5">
        <w:rPr>
          <w:lang w:val="en-GB"/>
        </w:rPr>
        <w:t>’</w:t>
      </w:r>
      <w:r>
        <w:rPr>
          <w:lang w:val="en-GB"/>
        </w:rPr>
        <w:t xml:space="preserve"> </w:t>
      </w:r>
      <w:r w:rsidRPr="009337A5">
        <w:rPr>
          <w:lang w:val="en-GB"/>
        </w:rPr>
        <w:t>for Equations.</w:t>
      </w:r>
    </w:p>
  </w:footnote>
  <w:footnote w:id="20">
    <w:p w14:paraId="7063859D" w14:textId="77777777" w:rsidR="00F70B1C" w:rsidRPr="00880F48" w:rsidRDefault="00F70B1C" w:rsidP="003C6C86">
      <w:pPr>
        <w:pStyle w:val="Testonotaapidipagina"/>
        <w:rPr>
          <w:lang w:val="en-GB"/>
        </w:rPr>
      </w:pPr>
      <w:r>
        <w:rPr>
          <w:rStyle w:val="Rimandonotaapidipagina"/>
        </w:rPr>
        <w:footnoteRef/>
      </w:r>
      <w:r w:rsidRPr="00880F48">
        <w:rPr>
          <w:lang w:val="en-GB"/>
        </w:rPr>
        <w:t xml:space="preserve"> Note that the numbering of the reactions is similar to that of the equa</w:t>
      </w:r>
      <w:r>
        <w:rPr>
          <w:lang w:val="en-GB"/>
        </w:rPr>
        <w:t>tions or other cross-references</w:t>
      </w:r>
      <w:r w:rsidRPr="00880F48">
        <w:rPr>
          <w:lang w:val="en-GB"/>
        </w:rPr>
        <w:t xml:space="preserve"> </w:t>
      </w:r>
      <w:r>
        <w:rPr>
          <w:lang w:val="en-GB"/>
        </w:rPr>
        <w:t xml:space="preserve">and </w:t>
      </w:r>
      <w:r w:rsidRPr="00880F48">
        <w:rPr>
          <w:lang w:val="en-GB"/>
        </w:rPr>
        <w:t>therefore</w:t>
      </w:r>
      <w:r>
        <w:rPr>
          <w:lang w:val="en-GB"/>
        </w:rPr>
        <w:t xml:space="preserve"> all all the rules of such a</w:t>
      </w:r>
      <w:r w:rsidRPr="00880F48">
        <w:rPr>
          <w:lang w:val="en-GB"/>
        </w:rPr>
        <w:t xml:space="preserve"> case</w:t>
      </w:r>
      <w:r>
        <w:rPr>
          <w:lang w:val="en-GB"/>
        </w:rPr>
        <w:t xml:space="preserve"> should be followed.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67E0" w14:textId="5E40C0D1" w:rsidR="00F70B1C" w:rsidRDefault="00F70B1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ADEE" w14:textId="77777777" w:rsidR="00F70B1C" w:rsidRDefault="00F70B1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E58"/>
    <w:multiLevelType w:val="hybridMultilevel"/>
    <w:tmpl w:val="92BA5C2C"/>
    <w:lvl w:ilvl="0" w:tplc="A7D884C6">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1E08AC"/>
    <w:multiLevelType w:val="hybridMultilevel"/>
    <w:tmpl w:val="A72CC7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BCF24F4"/>
    <w:multiLevelType w:val="multilevel"/>
    <w:tmpl w:val="DB026E48"/>
    <w:lvl w:ilvl="0">
      <w:start w:val="1"/>
      <w:numFmt w:val="decimal"/>
      <w:lvlText w:val="Capitolo %1"/>
      <w:lvlJc w:val="left"/>
      <w:pPr>
        <w:ind w:left="360" w:hanging="360"/>
      </w:pPr>
      <w:rPr>
        <w:rFonts w:ascii="Calibri" w:hAnsi="Calibri"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hAnsi="Times New Roman" w:hint="default"/>
        <w:b/>
        <w:i w:val="0"/>
        <w:sz w:val="28"/>
      </w:rPr>
    </w:lvl>
    <w:lvl w:ilvl="2">
      <w:start w:val="1"/>
      <w:numFmt w:val="decimal"/>
      <w:lvlRestart w:val="1"/>
      <w:lvlText w:val="%1.%2.%3"/>
      <w:lvlJc w:val="left"/>
      <w:pPr>
        <w:ind w:left="284" w:firstLine="0"/>
      </w:pPr>
      <w:rPr>
        <w:rFonts w:ascii="Times New Roman" w:hAnsi="Times New Roman" w:hint="default"/>
        <w:b/>
        <w:i w:val="0"/>
        <w:sz w:val="24"/>
      </w:rPr>
    </w:lvl>
    <w:lvl w:ilvl="3">
      <w:start w:val="1"/>
      <w:numFmt w:val="none"/>
      <w:lvlText w:val=""/>
      <w:lvlJc w:val="left"/>
      <w:pPr>
        <w:ind w:left="0" w:firstLine="0"/>
      </w:pPr>
      <w:rPr>
        <w:rFonts w:ascii="Times New Roman" w:hAnsi="Times New Roman" w:hint="default"/>
        <w:b w:val="0"/>
        <w:i w:val="0"/>
        <w:sz w:val="24"/>
      </w:rPr>
    </w:lvl>
    <w:lvl w:ilvl="4">
      <w:start w:val="1"/>
      <w:numFmt w:val="none"/>
      <w:lvlText w:val=""/>
      <w:lvlJc w:val="left"/>
      <w:pPr>
        <w:ind w:left="0" w:firstLine="0"/>
      </w:pPr>
      <w:rPr>
        <w:rFonts w:ascii="Times New Roman" w:hAnsi="Times New Roman" w:hint="default"/>
        <w:b w:val="0"/>
        <w:i w:val="0"/>
        <w:sz w:val="24"/>
      </w:rPr>
    </w:lvl>
    <w:lvl w:ilvl="5">
      <w:start w:val="1"/>
      <w:numFmt w:val="none"/>
      <w:lvlText w:val=""/>
      <w:lvlJc w:val="left"/>
      <w:pPr>
        <w:ind w:left="0" w:firstLine="0"/>
      </w:pPr>
      <w:rPr>
        <w:rFonts w:ascii="Times New Roman" w:hAnsi="Times New Roman" w:hint="default"/>
        <w:b w:val="0"/>
        <w:i w:val="0"/>
        <w:sz w:val="24"/>
      </w:rPr>
    </w:lvl>
    <w:lvl w:ilvl="6">
      <w:start w:val="1"/>
      <w:numFmt w:val="none"/>
      <w:lvlText w:val=""/>
      <w:lvlJc w:val="left"/>
      <w:pPr>
        <w:ind w:left="0" w:firstLine="0"/>
      </w:pPr>
      <w:rPr>
        <w:rFonts w:ascii="Times New Roman" w:hAnsi="Times New Roman" w:hint="default"/>
        <w:b w:val="0"/>
        <w:i w:val="0"/>
        <w:sz w:val="24"/>
      </w:rPr>
    </w:lvl>
    <w:lvl w:ilvl="7">
      <w:start w:val="1"/>
      <w:numFmt w:val="none"/>
      <w:lvlText w:val=""/>
      <w:lvlJc w:val="left"/>
      <w:pPr>
        <w:ind w:left="0" w:firstLine="0"/>
      </w:pPr>
      <w:rPr>
        <w:rFonts w:ascii="Times New Roman" w:hAnsi="Times New Roman" w:hint="default"/>
        <w:b w:val="0"/>
        <w:i w:val="0"/>
        <w:sz w:val="24"/>
      </w:rPr>
    </w:lvl>
    <w:lvl w:ilvl="8">
      <w:start w:val="1"/>
      <w:numFmt w:val="none"/>
      <w:lvlText w:val=""/>
      <w:lvlJc w:val="left"/>
      <w:pPr>
        <w:ind w:left="0" w:firstLine="0"/>
      </w:pPr>
      <w:rPr>
        <w:rFonts w:ascii="Times New Roman" w:hAnsi="Times New Roman" w:hint="default"/>
        <w:b w:val="0"/>
        <w:i w:val="0"/>
        <w:sz w:val="24"/>
      </w:rPr>
    </w:lvl>
  </w:abstractNum>
  <w:abstractNum w:abstractNumId="3" w15:restartNumberingAfterBreak="0">
    <w:nsid w:val="10C21825"/>
    <w:multiLevelType w:val="multilevel"/>
    <w:tmpl w:val="F0082B94"/>
    <w:lvl w:ilvl="0">
      <w:start w:val="1"/>
      <w:numFmt w:val="decimal"/>
      <w:lvlText w:val="Capitolo %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8536B0D"/>
    <w:multiLevelType w:val="hybridMultilevel"/>
    <w:tmpl w:val="2386427A"/>
    <w:lvl w:ilvl="0" w:tplc="96386344">
      <w:start w:val="1"/>
      <w:numFmt w:val="upperLetter"/>
      <w:pStyle w:val="Titolo4"/>
      <w:lvlText w:val="Appendice %1"/>
      <w:lvlJc w:val="left"/>
      <w:pPr>
        <w:ind w:left="720" w:hanging="360"/>
      </w:pPr>
      <w:rPr>
        <w:rFonts w:hint="default"/>
        <w:vanish/>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EE4578A"/>
    <w:multiLevelType w:val="multilevel"/>
    <w:tmpl w:val="D0A289F8"/>
    <w:lvl w:ilvl="0">
      <w:start w:val="1"/>
      <w:numFmt w:val="upperLetter"/>
      <w:lvlText w:val="Appendice %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4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0" w:firstLine="0"/>
      </w:pPr>
      <w:rPr>
        <w:rFonts w:ascii="Times New Roman" w:hAnsi="Times New Roman" w:hint="default"/>
        <w:b/>
        <w:i w:val="0"/>
        <w:sz w:val="28"/>
      </w:rPr>
    </w:lvl>
    <w:lvl w:ilvl="2">
      <w:start w:val="1"/>
      <w:numFmt w:val="decimal"/>
      <w:lvlRestart w:val="1"/>
      <w:lvlText w:val="%1.%2.%3"/>
      <w:lvlJc w:val="left"/>
      <w:pPr>
        <w:ind w:left="0" w:firstLine="0"/>
      </w:pPr>
      <w:rPr>
        <w:rFonts w:ascii="Times New Roman" w:hAnsi="Times New Roman" w:hint="default"/>
        <w:b/>
        <w:i w:val="0"/>
        <w:sz w:val="24"/>
      </w:rPr>
    </w:lvl>
    <w:lvl w:ilvl="3">
      <w:start w:val="1"/>
      <w:numFmt w:val="none"/>
      <w:lvlText w:val=""/>
      <w:lvlJc w:val="left"/>
      <w:pPr>
        <w:ind w:left="0" w:firstLine="0"/>
      </w:pPr>
      <w:rPr>
        <w:rFonts w:ascii="Times New Roman" w:hAnsi="Times New Roman" w:hint="default"/>
        <w:b w:val="0"/>
        <w:i w:val="0"/>
        <w:sz w:val="24"/>
      </w:rPr>
    </w:lvl>
    <w:lvl w:ilvl="4">
      <w:start w:val="1"/>
      <w:numFmt w:val="none"/>
      <w:lvlText w:val=""/>
      <w:lvlJc w:val="left"/>
      <w:pPr>
        <w:ind w:left="0" w:firstLine="0"/>
      </w:pPr>
      <w:rPr>
        <w:rFonts w:ascii="Times New Roman" w:hAnsi="Times New Roman" w:hint="default"/>
        <w:b w:val="0"/>
        <w:i w:val="0"/>
        <w:sz w:val="24"/>
      </w:rPr>
    </w:lvl>
    <w:lvl w:ilvl="5">
      <w:start w:val="1"/>
      <w:numFmt w:val="none"/>
      <w:lvlText w:val=""/>
      <w:lvlJc w:val="left"/>
      <w:pPr>
        <w:ind w:left="0" w:firstLine="0"/>
      </w:pPr>
      <w:rPr>
        <w:rFonts w:ascii="Times New Roman" w:hAnsi="Times New Roman" w:hint="default"/>
        <w:b w:val="0"/>
        <w:i w:val="0"/>
        <w:sz w:val="24"/>
      </w:rPr>
    </w:lvl>
    <w:lvl w:ilvl="6">
      <w:start w:val="1"/>
      <w:numFmt w:val="none"/>
      <w:lvlText w:val=""/>
      <w:lvlJc w:val="left"/>
      <w:pPr>
        <w:ind w:left="0" w:firstLine="0"/>
      </w:pPr>
      <w:rPr>
        <w:rFonts w:ascii="Times New Roman" w:hAnsi="Times New Roman" w:hint="default"/>
        <w:b w:val="0"/>
        <w:i w:val="0"/>
        <w:sz w:val="24"/>
      </w:rPr>
    </w:lvl>
    <w:lvl w:ilvl="7">
      <w:start w:val="1"/>
      <w:numFmt w:val="none"/>
      <w:lvlText w:val=""/>
      <w:lvlJc w:val="left"/>
      <w:pPr>
        <w:ind w:left="0" w:firstLine="0"/>
      </w:pPr>
      <w:rPr>
        <w:rFonts w:ascii="Times New Roman" w:hAnsi="Times New Roman" w:hint="default"/>
        <w:b w:val="0"/>
        <w:i w:val="0"/>
        <w:sz w:val="24"/>
      </w:rPr>
    </w:lvl>
    <w:lvl w:ilvl="8">
      <w:start w:val="1"/>
      <w:numFmt w:val="none"/>
      <w:lvlText w:val=""/>
      <w:lvlJc w:val="left"/>
      <w:pPr>
        <w:ind w:left="0" w:firstLine="0"/>
      </w:pPr>
      <w:rPr>
        <w:rFonts w:ascii="Times New Roman" w:hAnsi="Times New Roman" w:hint="default"/>
        <w:b w:val="0"/>
        <w:i w:val="0"/>
        <w:sz w:val="24"/>
      </w:rPr>
    </w:lvl>
  </w:abstractNum>
  <w:abstractNum w:abstractNumId="6" w15:restartNumberingAfterBreak="0">
    <w:nsid w:val="286F5978"/>
    <w:multiLevelType w:val="hybridMultilevel"/>
    <w:tmpl w:val="7A1022DA"/>
    <w:lvl w:ilvl="0" w:tplc="508CA3F6">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6D2B14"/>
    <w:multiLevelType w:val="multilevel"/>
    <w:tmpl w:val="E89ADC54"/>
    <w:lvl w:ilvl="0">
      <w:start w:val="1"/>
      <w:numFmt w:val="decimal"/>
      <w:pStyle w:val="Titolo1"/>
      <w:lvlText w:val="Chapter %1"/>
      <w:lvlJc w:val="left"/>
      <w:pPr>
        <w:ind w:left="1211" w:hanging="360"/>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olo2"/>
      <w:lvlText w:val="%1.%2"/>
      <w:lvlJc w:val="left"/>
      <w:pPr>
        <w:ind w:left="1440" w:hanging="360"/>
      </w:pPr>
      <w:rPr>
        <w:rFonts w:hint="default"/>
      </w:rPr>
    </w:lvl>
    <w:lvl w:ilvl="2">
      <w:start w:val="1"/>
      <w:numFmt w:val="decimal"/>
      <w:pStyle w:val="Titolo3"/>
      <w:lvlText w:val="%1.%2.%3"/>
      <w:lvlJc w:val="right"/>
      <w:pPr>
        <w:ind w:left="18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4F72432"/>
    <w:multiLevelType w:val="hybridMultilevel"/>
    <w:tmpl w:val="644A0786"/>
    <w:lvl w:ilvl="0" w:tplc="0B3C57B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117623"/>
    <w:multiLevelType w:val="hybridMultilevel"/>
    <w:tmpl w:val="8CD2FCE4"/>
    <w:lvl w:ilvl="0" w:tplc="6FCE90F4">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392B0B"/>
    <w:multiLevelType w:val="hybridMultilevel"/>
    <w:tmpl w:val="5AA006FA"/>
    <w:lvl w:ilvl="0" w:tplc="0726A97A">
      <w:numFmt w:val="bullet"/>
      <w:lvlText w:val="-"/>
      <w:lvlJc w:val="left"/>
      <w:pPr>
        <w:ind w:left="710" w:hanging="426"/>
      </w:pPr>
      <w:rPr>
        <w:rFonts w:ascii="Times New Roman" w:eastAsiaTheme="minorHAnsi"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3B5F68DF"/>
    <w:multiLevelType w:val="hybridMultilevel"/>
    <w:tmpl w:val="E040A60A"/>
    <w:lvl w:ilvl="0" w:tplc="1F2AF78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E255CB6"/>
    <w:multiLevelType w:val="hybridMultilevel"/>
    <w:tmpl w:val="FEE8C9A4"/>
    <w:lvl w:ilvl="0" w:tplc="953C9AFA">
      <w:start w:val="1"/>
      <w:numFmt w:val="bullet"/>
      <w:lvlText w:val="-"/>
      <w:lvlJc w:val="left"/>
      <w:pPr>
        <w:ind w:left="1068" w:hanging="360"/>
      </w:pPr>
      <w:rPr>
        <w:rFonts w:ascii="Times New Roman" w:eastAsia="Times New Roman" w:hAnsi="Times New Roman" w:cs="Times New Roman" w:hint="default"/>
      </w:rPr>
    </w:lvl>
    <w:lvl w:ilvl="1" w:tplc="953C9AFA">
      <w:start w:val="1"/>
      <w:numFmt w:val="bullet"/>
      <w:lvlText w:val="-"/>
      <w:lvlJc w:val="left"/>
      <w:pPr>
        <w:ind w:left="1788" w:hanging="360"/>
      </w:pPr>
      <w:rPr>
        <w:rFonts w:ascii="Times New Roman" w:eastAsia="Times New Roman" w:hAnsi="Times New Roman" w:cs="Times New Roman"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15:restartNumberingAfterBreak="0">
    <w:nsid w:val="3EFD2477"/>
    <w:multiLevelType w:val="multilevel"/>
    <w:tmpl w:val="E5B05380"/>
    <w:styleLink w:val="Appendice"/>
    <w:lvl w:ilvl="0">
      <w:start w:val="1"/>
      <w:numFmt w:val="upperLetter"/>
      <w:lvlText w:val="Appendice %1"/>
      <w:lvlJc w:val="left"/>
      <w:pPr>
        <w:ind w:left="928" w:hanging="360"/>
      </w:pPr>
      <w:rPr>
        <w:rFonts w:ascii="Times New Roman" w:hAnsi="Times New Roman" w:hint="default"/>
        <w:b/>
        <w:sz w:val="40"/>
      </w:rPr>
    </w:lvl>
    <w:lvl w:ilvl="1">
      <w:start w:val="1"/>
      <w:numFmt w:val="decimal"/>
      <w:lvlText w:val="%1.%2"/>
      <w:lvlJc w:val="left"/>
      <w:pPr>
        <w:ind w:left="1724" w:hanging="360"/>
      </w:pPr>
      <w:rPr>
        <w:rFonts w:hint="default"/>
      </w:rPr>
    </w:lvl>
    <w:lvl w:ilvl="2">
      <w:start w:val="1"/>
      <w:numFmt w:val="decimal"/>
      <w:lvlText w:val="%1.%2.%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4860613F"/>
    <w:multiLevelType w:val="multilevel"/>
    <w:tmpl w:val="22FA3020"/>
    <w:lvl w:ilvl="0">
      <w:start w:val="1"/>
      <w:numFmt w:val="decimal"/>
      <w:lvlText w:val="Capitolo %1  "/>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9D81A12"/>
    <w:multiLevelType w:val="hybridMultilevel"/>
    <w:tmpl w:val="C72EA3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9B7E28"/>
    <w:multiLevelType w:val="multilevel"/>
    <w:tmpl w:val="3FDAE3BE"/>
    <w:lvl w:ilvl="0">
      <w:start w:val="1"/>
      <w:numFmt w:val="upperLetter"/>
      <w:pStyle w:val="AppendiciN"/>
      <w:lvlText w:val="Appendice %1"/>
      <w:lvlJc w:val="left"/>
      <w:pPr>
        <w:ind w:left="1004" w:hanging="360"/>
      </w:pPr>
      <w:rPr>
        <w:rFonts w:hint="default"/>
      </w:rPr>
    </w:lvl>
    <w:lvl w:ilvl="1">
      <w:start w:val="1"/>
      <w:numFmt w:val="decimal"/>
      <w:pStyle w:val="SezioneAppendice"/>
      <w:lvlText w:val="%1.%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7" w15:restartNumberingAfterBreak="0">
    <w:nsid w:val="59805A4B"/>
    <w:multiLevelType w:val="hybridMultilevel"/>
    <w:tmpl w:val="31D2C0C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E736D"/>
    <w:multiLevelType w:val="hybridMultilevel"/>
    <w:tmpl w:val="F90AB9AA"/>
    <w:lvl w:ilvl="0" w:tplc="D750A354">
      <w:numFmt w:val="bullet"/>
      <w:lvlText w:val="-"/>
      <w:lvlJc w:val="left"/>
      <w:pPr>
        <w:ind w:left="1004" w:hanging="360"/>
      </w:pPr>
      <w:rPr>
        <w:rFonts w:ascii="Times New Roman" w:eastAsiaTheme="minorHAnsi"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CB67144"/>
    <w:multiLevelType w:val="hybridMultilevel"/>
    <w:tmpl w:val="CEE6FAD6"/>
    <w:lvl w:ilvl="0" w:tplc="A37A2EE0">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D8045B4"/>
    <w:multiLevelType w:val="hybridMultilevel"/>
    <w:tmpl w:val="BC66103E"/>
    <w:lvl w:ilvl="0" w:tplc="BB8471BC">
      <w:start w:val="1"/>
      <w:numFmt w:val="upperLetter"/>
      <w:pStyle w:val="AppNum"/>
      <w:lvlText w:val="Appendice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CAF4D74"/>
    <w:multiLevelType w:val="multilevel"/>
    <w:tmpl w:val="E556D20A"/>
    <w:lvl w:ilvl="0">
      <w:start w:val="1"/>
      <w:numFmt w:val="upperLetter"/>
      <w:pStyle w:val="AppendixNum"/>
      <w:lvlText w:val="Appendix %1"/>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AppendixSections"/>
      <w:lvlText w:val="%1.%2"/>
      <w:lvlJc w:val="left"/>
      <w:pPr>
        <w:ind w:left="0" w:firstLine="0"/>
      </w:pPr>
      <w:rPr>
        <w:rFonts w:hint="default"/>
      </w:rPr>
    </w:lvl>
    <w:lvl w:ilvl="2">
      <w:start w:val="1"/>
      <w:numFmt w:val="decimal"/>
      <w:pStyle w:val="AppendixSubSection"/>
      <w:lvlText w:val="%1.%2.%3"/>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46237D0"/>
    <w:multiLevelType w:val="hybridMultilevel"/>
    <w:tmpl w:val="B05AF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4F3162"/>
    <w:multiLevelType w:val="hybridMultilevel"/>
    <w:tmpl w:val="7F76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967DB"/>
    <w:multiLevelType w:val="hybridMultilevel"/>
    <w:tmpl w:val="C07C05E4"/>
    <w:lvl w:ilvl="0" w:tplc="CB389E6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36319906">
    <w:abstractNumId w:val="5"/>
  </w:num>
  <w:num w:numId="2" w16cid:durableId="1242830092">
    <w:abstractNumId w:val="3"/>
  </w:num>
  <w:num w:numId="3" w16cid:durableId="1420054616">
    <w:abstractNumId w:val="13"/>
  </w:num>
  <w:num w:numId="4" w16cid:durableId="2106269195">
    <w:abstractNumId w:val="14"/>
  </w:num>
  <w:num w:numId="5" w16cid:durableId="759907430">
    <w:abstractNumId w:val="3"/>
    <w:lvlOverride w:ilvl="0">
      <w:lvl w:ilvl="0">
        <w:start w:val="1"/>
        <w:numFmt w:val="decimal"/>
        <w:lvlText w:val="Capitolo %1"/>
        <w:lvlJc w:val="left"/>
        <w:pPr>
          <w:tabs>
            <w:tab w:val="num" w:pos="720"/>
          </w:tabs>
          <w:ind w:left="720" w:hanging="720"/>
        </w:pPr>
        <w:rPr>
          <w:rFonts w:hint="default"/>
        </w:rPr>
      </w:lvl>
    </w:lvlOverride>
    <w:lvlOverride w:ilvl="1">
      <w:lvl w:ilvl="1">
        <w:start w:val="1"/>
        <w:numFmt w:val="decimal"/>
        <w:lvlText w:val="%1.%2"/>
        <w:lvlJc w:val="left"/>
        <w:pPr>
          <w:tabs>
            <w:tab w:val="num" w:pos="1440"/>
          </w:tabs>
          <w:ind w:left="1440" w:hanging="720"/>
        </w:pPr>
        <w:rPr>
          <w:rFonts w:hint="default"/>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rPr>
      </w:lvl>
    </w:lvlOverride>
    <w:lvlOverride w:ilvl="8">
      <w:lvl w:ilvl="8">
        <w:start w:val="1"/>
        <w:numFmt w:val="decimal"/>
        <w:lvlText w:val="%9."/>
        <w:lvlJc w:val="left"/>
        <w:pPr>
          <w:tabs>
            <w:tab w:val="num" w:pos="6480"/>
          </w:tabs>
          <w:ind w:left="6480" w:hanging="720"/>
        </w:pPr>
        <w:rPr>
          <w:rFonts w:hint="default"/>
        </w:rPr>
      </w:lvl>
    </w:lvlOverride>
  </w:num>
  <w:num w:numId="6" w16cid:durableId="1305813606">
    <w:abstractNumId w:val="3"/>
    <w:lvlOverride w:ilvl="0">
      <w:lvl w:ilvl="0">
        <w:start w:val="1"/>
        <w:numFmt w:val="decimal"/>
        <w:lvlText w:val="Capitolo %1"/>
        <w:lvlJc w:val="left"/>
        <w:pPr>
          <w:ind w:left="36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2067410257">
    <w:abstractNumId w:val="6"/>
  </w:num>
  <w:num w:numId="8" w16cid:durableId="1660042454">
    <w:abstractNumId w:val="9"/>
  </w:num>
  <w:num w:numId="9" w16cid:durableId="182670325">
    <w:abstractNumId w:val="3"/>
    <w:lvlOverride w:ilvl="0">
      <w:lvl w:ilvl="0">
        <w:start w:val="1"/>
        <w:numFmt w:val="decimal"/>
        <w:suff w:val="space"/>
        <w:lvlText w:val="Capitolo %1"/>
        <w:lvlJc w:val="left"/>
        <w:pPr>
          <w:ind w:left="0" w:firstLine="0"/>
        </w:pPr>
        <w:rPr>
          <w:rFonts w:hint="default"/>
        </w:rPr>
      </w:lvl>
    </w:lvlOverride>
    <w:lvlOverride w:ilvl="1">
      <w:lvl w:ilvl="1">
        <w:start w:val="1"/>
        <w:numFmt w:val="decimal"/>
        <w:lvlRestart w:val="0"/>
        <w:suff w:val="nothing"/>
        <w:lvlText w:val="%1.%2"/>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0" w16cid:durableId="1399982426">
    <w:abstractNumId w:val="9"/>
    <w:lvlOverride w:ilvl="0">
      <w:lvl w:ilvl="0" w:tplc="6FCE90F4">
        <w:start w:val="1"/>
        <w:numFmt w:val="decimal"/>
        <w:lvlText w:val="Capitolo %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tplc="04100019">
        <w:start w:val="1"/>
        <w:numFmt w:val="decimal"/>
        <w:lvlText w:val="%1.%2"/>
        <w:lvlJc w:val="left"/>
        <w:pPr>
          <w:ind w:left="1440" w:hanging="360"/>
        </w:pPr>
        <w:rPr>
          <w:rFonts w:ascii="Times New Roman" w:hAnsi="Times New Roman" w:hint="default"/>
          <w:b w:val="0"/>
          <w:i w:val="0"/>
          <w:sz w:val="32"/>
        </w:rPr>
      </w:lvl>
    </w:lvlOverride>
    <w:lvlOverride w:ilvl="2">
      <w:lvl w:ilvl="2" w:tplc="0410001B">
        <w:start w:val="1"/>
        <w:numFmt w:val="decimal"/>
        <w:lvlText w:val="%1.%2.%3"/>
        <w:lvlJc w:val="right"/>
        <w:pPr>
          <w:ind w:left="2160" w:hanging="180"/>
        </w:pPr>
        <w:rPr>
          <w:rFonts w:hint="default"/>
        </w:rPr>
      </w:lvl>
    </w:lvlOverride>
    <w:lvlOverride w:ilvl="3">
      <w:lvl w:ilvl="3" w:tplc="0410000F">
        <w:start w:val="1"/>
        <w:numFmt w:val="decimal"/>
        <w:lvlText w:val="%4."/>
        <w:lvlJc w:val="left"/>
        <w:pPr>
          <w:ind w:left="2880" w:hanging="360"/>
        </w:pPr>
        <w:rPr>
          <w:rFonts w:hint="default"/>
        </w:rPr>
      </w:lvl>
    </w:lvlOverride>
    <w:lvlOverride w:ilvl="4">
      <w:lvl w:ilvl="4" w:tplc="04100019">
        <w:start w:val="1"/>
        <w:numFmt w:val="lowerLetter"/>
        <w:lvlText w:val="%5."/>
        <w:lvlJc w:val="left"/>
        <w:pPr>
          <w:ind w:left="3600" w:hanging="360"/>
        </w:pPr>
        <w:rPr>
          <w:rFonts w:hint="default"/>
        </w:rPr>
      </w:lvl>
    </w:lvlOverride>
    <w:lvlOverride w:ilvl="5">
      <w:lvl w:ilvl="5" w:tplc="0410001B">
        <w:start w:val="1"/>
        <w:numFmt w:val="lowerRoman"/>
        <w:lvlText w:val="%6."/>
        <w:lvlJc w:val="right"/>
        <w:pPr>
          <w:ind w:left="4320" w:hanging="180"/>
        </w:pPr>
        <w:rPr>
          <w:rFonts w:hint="default"/>
        </w:rPr>
      </w:lvl>
    </w:lvlOverride>
    <w:lvlOverride w:ilvl="6">
      <w:lvl w:ilvl="6" w:tplc="0410000F">
        <w:start w:val="1"/>
        <w:numFmt w:val="decimal"/>
        <w:lvlText w:val="%7."/>
        <w:lvlJc w:val="left"/>
        <w:pPr>
          <w:ind w:left="5040" w:hanging="360"/>
        </w:pPr>
        <w:rPr>
          <w:rFonts w:hint="default"/>
        </w:rPr>
      </w:lvl>
    </w:lvlOverride>
    <w:lvlOverride w:ilvl="7">
      <w:lvl w:ilvl="7" w:tplc="04100019">
        <w:start w:val="1"/>
        <w:numFmt w:val="lowerLetter"/>
        <w:lvlText w:val="%8."/>
        <w:lvlJc w:val="left"/>
        <w:pPr>
          <w:ind w:left="5760" w:hanging="360"/>
        </w:pPr>
        <w:rPr>
          <w:rFonts w:hint="default"/>
        </w:rPr>
      </w:lvl>
    </w:lvlOverride>
    <w:lvlOverride w:ilvl="8">
      <w:lvl w:ilvl="8" w:tplc="0410001B">
        <w:start w:val="1"/>
        <w:numFmt w:val="lowerRoman"/>
        <w:lvlText w:val="%9."/>
        <w:lvlJc w:val="right"/>
        <w:pPr>
          <w:ind w:left="6480" w:hanging="180"/>
        </w:pPr>
        <w:rPr>
          <w:rFonts w:hint="default"/>
        </w:rPr>
      </w:lvl>
    </w:lvlOverride>
  </w:num>
  <w:num w:numId="11" w16cid:durableId="1807429900">
    <w:abstractNumId w:val="7"/>
  </w:num>
  <w:num w:numId="12" w16cid:durableId="326175073">
    <w:abstractNumId w:val="4"/>
  </w:num>
  <w:num w:numId="13" w16cid:durableId="867570195">
    <w:abstractNumId w:val="7"/>
  </w:num>
  <w:num w:numId="14" w16cid:durableId="997919544">
    <w:abstractNumId w:val="21"/>
  </w:num>
  <w:num w:numId="15" w16cid:durableId="1256203792">
    <w:abstractNumId w:val="3"/>
    <w:lvlOverride w:ilvl="0">
      <w:lvl w:ilvl="0">
        <w:start w:val="1"/>
        <w:numFmt w:val="decimal"/>
        <w:suff w:val="space"/>
        <w:lvlText w:val="Capitolo %1"/>
        <w:lvlJc w:val="left"/>
        <w:pPr>
          <w:ind w:left="0" w:firstLine="0"/>
        </w:pPr>
        <w:rPr>
          <w:rFonts w:hint="default"/>
        </w:rPr>
      </w:lvl>
    </w:lvlOverride>
    <w:lvlOverride w:ilvl="1">
      <w:lvl w:ilvl="1">
        <w:start w:val="1"/>
        <w:numFmt w:val="decimal"/>
        <w:lvlRestart w:val="0"/>
        <w:suff w:val="nothing"/>
        <w:lvlText w:val="%1.%2"/>
        <w:lvlJc w:val="left"/>
        <w:pPr>
          <w:ind w:left="0" w:firstLine="0"/>
        </w:pPr>
        <w:rPr>
          <w:rFonts w:hint="default"/>
        </w:rPr>
      </w:lvl>
    </w:lvlOverride>
    <w:lvlOverride w:ilvl="2">
      <w:lvl w:ilvl="2">
        <w:start w:val="1"/>
        <w:numFmt w:val="none"/>
        <w:suff w:val="nothing"/>
        <w:lvlText w:val=""/>
        <w:lvlJc w:val="left"/>
        <w:pPr>
          <w:ind w:left="0" w:firstLine="0"/>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16" w16cid:durableId="1030691074">
    <w:abstractNumId w:val="22"/>
  </w:num>
  <w:num w:numId="17" w16cid:durableId="416830572">
    <w:abstractNumId w:val="23"/>
  </w:num>
  <w:num w:numId="18" w16cid:durableId="1297183447">
    <w:abstractNumId w:val="15"/>
  </w:num>
  <w:num w:numId="19" w16cid:durableId="1335189290">
    <w:abstractNumId w:val="12"/>
  </w:num>
  <w:num w:numId="20" w16cid:durableId="897936801">
    <w:abstractNumId w:val="17"/>
  </w:num>
  <w:num w:numId="21" w16cid:durableId="1796023660">
    <w:abstractNumId w:val="2"/>
  </w:num>
  <w:num w:numId="22" w16cid:durableId="1096709956">
    <w:abstractNumId w:val="16"/>
  </w:num>
  <w:num w:numId="23" w16cid:durableId="216087529">
    <w:abstractNumId w:val="0"/>
  </w:num>
  <w:num w:numId="24" w16cid:durableId="1277906545">
    <w:abstractNumId w:val="16"/>
    <w:lvlOverride w:ilvl="0">
      <w:lvl w:ilvl="0">
        <w:start w:val="1"/>
        <w:numFmt w:val="upperLetter"/>
        <w:pStyle w:val="AppendiciN"/>
        <w:lvlText w:val="Appendice %1"/>
        <w:lvlJc w:val="left"/>
        <w:pPr>
          <w:ind w:left="0" w:firstLine="644"/>
        </w:pPr>
        <w:rPr>
          <w:rFonts w:hint="default"/>
        </w:rPr>
      </w:lvl>
    </w:lvlOverride>
    <w:lvlOverride w:ilvl="1">
      <w:lvl w:ilvl="1">
        <w:start w:val="1"/>
        <w:numFmt w:val="decimal"/>
        <w:pStyle w:val="SezioneAppendice"/>
        <w:lvlText w:val="%1.%2"/>
        <w:lvlJc w:val="left"/>
        <w:pPr>
          <w:ind w:left="1724" w:hanging="360"/>
        </w:pPr>
        <w:rPr>
          <w:rFonts w:hint="default"/>
        </w:rPr>
      </w:lvl>
    </w:lvlOverride>
    <w:lvlOverride w:ilvl="2">
      <w:lvl w:ilvl="2">
        <w:start w:val="1"/>
        <w:numFmt w:val="lowerRoman"/>
        <w:lvlText w:val="%3."/>
        <w:lvlJc w:val="right"/>
        <w:pPr>
          <w:ind w:left="2444" w:hanging="180"/>
        </w:pPr>
        <w:rPr>
          <w:rFonts w:hint="default"/>
        </w:rPr>
      </w:lvl>
    </w:lvlOverride>
    <w:lvlOverride w:ilvl="3">
      <w:lvl w:ilvl="3">
        <w:start w:val="1"/>
        <w:numFmt w:val="decimal"/>
        <w:lvlText w:val="%4."/>
        <w:lvlJc w:val="left"/>
        <w:pPr>
          <w:ind w:left="3164" w:hanging="360"/>
        </w:pPr>
        <w:rPr>
          <w:rFonts w:hint="default"/>
        </w:rPr>
      </w:lvl>
    </w:lvlOverride>
    <w:lvlOverride w:ilvl="4">
      <w:lvl w:ilvl="4">
        <w:start w:val="1"/>
        <w:numFmt w:val="lowerLetter"/>
        <w:lvlText w:val="%5."/>
        <w:lvlJc w:val="left"/>
        <w:pPr>
          <w:ind w:left="3884" w:hanging="360"/>
        </w:pPr>
        <w:rPr>
          <w:rFonts w:hint="default"/>
        </w:rPr>
      </w:lvl>
    </w:lvlOverride>
    <w:lvlOverride w:ilvl="5">
      <w:lvl w:ilvl="5">
        <w:start w:val="1"/>
        <w:numFmt w:val="lowerRoman"/>
        <w:lvlText w:val="%6."/>
        <w:lvlJc w:val="right"/>
        <w:pPr>
          <w:ind w:left="4604" w:hanging="180"/>
        </w:pPr>
        <w:rPr>
          <w:rFonts w:hint="default"/>
        </w:rPr>
      </w:lvl>
    </w:lvlOverride>
    <w:lvlOverride w:ilvl="6">
      <w:lvl w:ilvl="6">
        <w:start w:val="1"/>
        <w:numFmt w:val="decimal"/>
        <w:lvlText w:val="%7."/>
        <w:lvlJc w:val="left"/>
        <w:pPr>
          <w:ind w:left="5324" w:hanging="360"/>
        </w:pPr>
        <w:rPr>
          <w:rFonts w:hint="default"/>
        </w:rPr>
      </w:lvl>
    </w:lvlOverride>
    <w:lvlOverride w:ilvl="7">
      <w:lvl w:ilvl="7">
        <w:start w:val="1"/>
        <w:numFmt w:val="lowerLetter"/>
        <w:lvlText w:val="%8."/>
        <w:lvlJc w:val="left"/>
        <w:pPr>
          <w:ind w:left="6044" w:hanging="360"/>
        </w:pPr>
        <w:rPr>
          <w:rFonts w:hint="default"/>
        </w:rPr>
      </w:lvl>
    </w:lvlOverride>
    <w:lvlOverride w:ilvl="8">
      <w:lvl w:ilvl="8">
        <w:start w:val="1"/>
        <w:numFmt w:val="lowerRoman"/>
        <w:lvlText w:val="%9."/>
        <w:lvlJc w:val="right"/>
        <w:pPr>
          <w:ind w:left="6764" w:hanging="180"/>
        </w:pPr>
        <w:rPr>
          <w:rFonts w:hint="default"/>
        </w:rPr>
      </w:lvl>
    </w:lvlOverride>
  </w:num>
  <w:num w:numId="25" w16cid:durableId="297077771">
    <w:abstractNumId w:val="20"/>
  </w:num>
  <w:num w:numId="26" w16cid:durableId="247814095">
    <w:abstractNumId w:val="19"/>
  </w:num>
  <w:num w:numId="27" w16cid:durableId="1768380143">
    <w:abstractNumId w:val="24"/>
  </w:num>
  <w:num w:numId="28" w16cid:durableId="1183011882">
    <w:abstractNumId w:val="8"/>
  </w:num>
  <w:num w:numId="29" w16cid:durableId="1403482838">
    <w:abstractNumId w:val="11"/>
  </w:num>
  <w:num w:numId="30" w16cid:durableId="853107581">
    <w:abstractNumId w:val="18"/>
  </w:num>
  <w:num w:numId="31" w16cid:durableId="1121145168">
    <w:abstractNumId w:val="1"/>
  </w:num>
  <w:num w:numId="32" w16cid:durableId="15846068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49A"/>
    <w:rsid w:val="00002B58"/>
    <w:rsid w:val="00005DFC"/>
    <w:rsid w:val="00011A60"/>
    <w:rsid w:val="00011B62"/>
    <w:rsid w:val="00027A3D"/>
    <w:rsid w:val="00030681"/>
    <w:rsid w:val="000322F6"/>
    <w:rsid w:val="00036CBE"/>
    <w:rsid w:val="00041FC7"/>
    <w:rsid w:val="000529D4"/>
    <w:rsid w:val="00056BB9"/>
    <w:rsid w:val="00057102"/>
    <w:rsid w:val="000575AA"/>
    <w:rsid w:val="00061261"/>
    <w:rsid w:val="000632CF"/>
    <w:rsid w:val="00076DCA"/>
    <w:rsid w:val="00077A99"/>
    <w:rsid w:val="00083804"/>
    <w:rsid w:val="00087588"/>
    <w:rsid w:val="00087EE9"/>
    <w:rsid w:val="0009163A"/>
    <w:rsid w:val="00092A69"/>
    <w:rsid w:val="00093A47"/>
    <w:rsid w:val="000950AA"/>
    <w:rsid w:val="000B7434"/>
    <w:rsid w:val="000C0204"/>
    <w:rsid w:val="000C1A07"/>
    <w:rsid w:val="000C1C4C"/>
    <w:rsid w:val="000C6BB7"/>
    <w:rsid w:val="000C7BED"/>
    <w:rsid w:val="000D22F4"/>
    <w:rsid w:val="000E7D61"/>
    <w:rsid w:val="000F2D11"/>
    <w:rsid w:val="001000AF"/>
    <w:rsid w:val="001020EC"/>
    <w:rsid w:val="00102A43"/>
    <w:rsid w:val="001143C5"/>
    <w:rsid w:val="00122F13"/>
    <w:rsid w:val="0013399D"/>
    <w:rsid w:val="001475DD"/>
    <w:rsid w:val="001511DA"/>
    <w:rsid w:val="00155C3E"/>
    <w:rsid w:val="00162470"/>
    <w:rsid w:val="00163872"/>
    <w:rsid w:val="001662AF"/>
    <w:rsid w:val="00171848"/>
    <w:rsid w:val="00185DC0"/>
    <w:rsid w:val="001868D8"/>
    <w:rsid w:val="00195F55"/>
    <w:rsid w:val="001A3C20"/>
    <w:rsid w:val="001A627D"/>
    <w:rsid w:val="001C04A9"/>
    <w:rsid w:val="001C5454"/>
    <w:rsid w:val="002203C5"/>
    <w:rsid w:val="0022296D"/>
    <w:rsid w:val="00224BA1"/>
    <w:rsid w:val="002252CD"/>
    <w:rsid w:val="0022576F"/>
    <w:rsid w:val="002309CF"/>
    <w:rsid w:val="002350B8"/>
    <w:rsid w:val="002365AE"/>
    <w:rsid w:val="002377A8"/>
    <w:rsid w:val="00241798"/>
    <w:rsid w:val="00243237"/>
    <w:rsid w:val="00253089"/>
    <w:rsid w:val="002628FF"/>
    <w:rsid w:val="0026338B"/>
    <w:rsid w:val="00263941"/>
    <w:rsid w:val="00264FEA"/>
    <w:rsid w:val="0027238D"/>
    <w:rsid w:val="002A4E13"/>
    <w:rsid w:val="002A65DC"/>
    <w:rsid w:val="002A7279"/>
    <w:rsid w:val="002A7FB0"/>
    <w:rsid w:val="002C28DB"/>
    <w:rsid w:val="002C4E7F"/>
    <w:rsid w:val="002D4C5B"/>
    <w:rsid w:val="002E0877"/>
    <w:rsid w:val="002E3B9E"/>
    <w:rsid w:val="002F4269"/>
    <w:rsid w:val="002F49C3"/>
    <w:rsid w:val="002F53F4"/>
    <w:rsid w:val="0030168E"/>
    <w:rsid w:val="0030609F"/>
    <w:rsid w:val="00313D31"/>
    <w:rsid w:val="003203B6"/>
    <w:rsid w:val="00322D2D"/>
    <w:rsid w:val="00326DD9"/>
    <w:rsid w:val="003375F2"/>
    <w:rsid w:val="00337743"/>
    <w:rsid w:val="003377E9"/>
    <w:rsid w:val="003404F8"/>
    <w:rsid w:val="00342345"/>
    <w:rsid w:val="00345CD3"/>
    <w:rsid w:val="00366B32"/>
    <w:rsid w:val="00367D35"/>
    <w:rsid w:val="00370B0D"/>
    <w:rsid w:val="00371D2F"/>
    <w:rsid w:val="003747FE"/>
    <w:rsid w:val="0037711E"/>
    <w:rsid w:val="00381171"/>
    <w:rsid w:val="00387454"/>
    <w:rsid w:val="00390BAB"/>
    <w:rsid w:val="003935E7"/>
    <w:rsid w:val="003949B7"/>
    <w:rsid w:val="00397AC0"/>
    <w:rsid w:val="003A1214"/>
    <w:rsid w:val="003A1F78"/>
    <w:rsid w:val="003A3717"/>
    <w:rsid w:val="003A64FF"/>
    <w:rsid w:val="003A768D"/>
    <w:rsid w:val="003B0F96"/>
    <w:rsid w:val="003B4C52"/>
    <w:rsid w:val="003B5FCB"/>
    <w:rsid w:val="003C6C86"/>
    <w:rsid w:val="003D6709"/>
    <w:rsid w:val="003F1497"/>
    <w:rsid w:val="003F280D"/>
    <w:rsid w:val="00402A27"/>
    <w:rsid w:val="00410044"/>
    <w:rsid w:val="00412ED6"/>
    <w:rsid w:val="00414066"/>
    <w:rsid w:val="004212BC"/>
    <w:rsid w:val="00425AFC"/>
    <w:rsid w:val="00426145"/>
    <w:rsid w:val="004277B4"/>
    <w:rsid w:val="004360F3"/>
    <w:rsid w:val="0044381D"/>
    <w:rsid w:val="0044578C"/>
    <w:rsid w:val="0045390A"/>
    <w:rsid w:val="0045690A"/>
    <w:rsid w:val="00467928"/>
    <w:rsid w:val="00484157"/>
    <w:rsid w:val="004923C5"/>
    <w:rsid w:val="004924C5"/>
    <w:rsid w:val="00492779"/>
    <w:rsid w:val="004A2785"/>
    <w:rsid w:val="004A700C"/>
    <w:rsid w:val="004B0BF6"/>
    <w:rsid w:val="004B1AA5"/>
    <w:rsid w:val="004B7661"/>
    <w:rsid w:val="004C167B"/>
    <w:rsid w:val="004C4D2C"/>
    <w:rsid w:val="004C55D2"/>
    <w:rsid w:val="004D523C"/>
    <w:rsid w:val="004E09E1"/>
    <w:rsid w:val="004E5801"/>
    <w:rsid w:val="004F0FFD"/>
    <w:rsid w:val="004F2FED"/>
    <w:rsid w:val="00500740"/>
    <w:rsid w:val="00501B31"/>
    <w:rsid w:val="00513A67"/>
    <w:rsid w:val="00532B52"/>
    <w:rsid w:val="005418AC"/>
    <w:rsid w:val="005517D1"/>
    <w:rsid w:val="005546E3"/>
    <w:rsid w:val="005566BF"/>
    <w:rsid w:val="0055704D"/>
    <w:rsid w:val="00565679"/>
    <w:rsid w:val="00591A08"/>
    <w:rsid w:val="00595190"/>
    <w:rsid w:val="005A02F1"/>
    <w:rsid w:val="005A1A65"/>
    <w:rsid w:val="005A27A7"/>
    <w:rsid w:val="005A4CAA"/>
    <w:rsid w:val="005B05DF"/>
    <w:rsid w:val="005B7DC9"/>
    <w:rsid w:val="005D6BF4"/>
    <w:rsid w:val="005E2773"/>
    <w:rsid w:val="005E5E0A"/>
    <w:rsid w:val="005E7796"/>
    <w:rsid w:val="005F0BB3"/>
    <w:rsid w:val="005F6B97"/>
    <w:rsid w:val="00602BC3"/>
    <w:rsid w:val="006049B0"/>
    <w:rsid w:val="00611563"/>
    <w:rsid w:val="00621C1A"/>
    <w:rsid w:val="00626C78"/>
    <w:rsid w:val="00635D17"/>
    <w:rsid w:val="0064041F"/>
    <w:rsid w:val="00642E22"/>
    <w:rsid w:val="00643623"/>
    <w:rsid w:val="006440BD"/>
    <w:rsid w:val="006445D8"/>
    <w:rsid w:val="00646CE7"/>
    <w:rsid w:val="00655BBB"/>
    <w:rsid w:val="00655F81"/>
    <w:rsid w:val="00666CFF"/>
    <w:rsid w:val="00667584"/>
    <w:rsid w:val="00673388"/>
    <w:rsid w:val="00684871"/>
    <w:rsid w:val="0068543E"/>
    <w:rsid w:val="0069388D"/>
    <w:rsid w:val="006A4037"/>
    <w:rsid w:val="006B6B3D"/>
    <w:rsid w:val="006C0B25"/>
    <w:rsid w:val="006C44F3"/>
    <w:rsid w:val="006D6CD7"/>
    <w:rsid w:val="006E412E"/>
    <w:rsid w:val="006F139C"/>
    <w:rsid w:val="006F3B7D"/>
    <w:rsid w:val="006F6895"/>
    <w:rsid w:val="006F782B"/>
    <w:rsid w:val="006F7FDB"/>
    <w:rsid w:val="00705FA2"/>
    <w:rsid w:val="00713184"/>
    <w:rsid w:val="00714036"/>
    <w:rsid w:val="00714FDF"/>
    <w:rsid w:val="00715C1F"/>
    <w:rsid w:val="0071679D"/>
    <w:rsid w:val="00716B8B"/>
    <w:rsid w:val="00717967"/>
    <w:rsid w:val="00724F0B"/>
    <w:rsid w:val="00726AB6"/>
    <w:rsid w:val="0073174B"/>
    <w:rsid w:val="007377B5"/>
    <w:rsid w:val="007416C4"/>
    <w:rsid w:val="00742F1A"/>
    <w:rsid w:val="00746AD7"/>
    <w:rsid w:val="00747943"/>
    <w:rsid w:val="00762C20"/>
    <w:rsid w:val="007633C4"/>
    <w:rsid w:val="00770635"/>
    <w:rsid w:val="00792554"/>
    <w:rsid w:val="00792D6C"/>
    <w:rsid w:val="007967FA"/>
    <w:rsid w:val="007A7AFD"/>
    <w:rsid w:val="007B7FB2"/>
    <w:rsid w:val="007C46F3"/>
    <w:rsid w:val="007C6770"/>
    <w:rsid w:val="007D123E"/>
    <w:rsid w:val="007D5466"/>
    <w:rsid w:val="007D7348"/>
    <w:rsid w:val="007E2CCA"/>
    <w:rsid w:val="007E33D0"/>
    <w:rsid w:val="007E472A"/>
    <w:rsid w:val="007F31A3"/>
    <w:rsid w:val="007F499D"/>
    <w:rsid w:val="008050CB"/>
    <w:rsid w:val="00807124"/>
    <w:rsid w:val="008103C3"/>
    <w:rsid w:val="00811A10"/>
    <w:rsid w:val="00811D6F"/>
    <w:rsid w:val="00815358"/>
    <w:rsid w:val="008170E9"/>
    <w:rsid w:val="00827923"/>
    <w:rsid w:val="00834BD1"/>
    <w:rsid w:val="00836C3F"/>
    <w:rsid w:val="00836DA0"/>
    <w:rsid w:val="00851F04"/>
    <w:rsid w:val="0085519B"/>
    <w:rsid w:val="00872C9B"/>
    <w:rsid w:val="008741A9"/>
    <w:rsid w:val="00876E7A"/>
    <w:rsid w:val="00880F48"/>
    <w:rsid w:val="00886339"/>
    <w:rsid w:val="008924E8"/>
    <w:rsid w:val="008957FA"/>
    <w:rsid w:val="008A31AE"/>
    <w:rsid w:val="008A49B2"/>
    <w:rsid w:val="008C7464"/>
    <w:rsid w:val="008D07B9"/>
    <w:rsid w:val="008D0DF5"/>
    <w:rsid w:val="008D1AF1"/>
    <w:rsid w:val="008D7A11"/>
    <w:rsid w:val="008F1E06"/>
    <w:rsid w:val="008F313F"/>
    <w:rsid w:val="008F5DE7"/>
    <w:rsid w:val="008F71F0"/>
    <w:rsid w:val="0090415D"/>
    <w:rsid w:val="00906580"/>
    <w:rsid w:val="00910766"/>
    <w:rsid w:val="00924A1B"/>
    <w:rsid w:val="009331AD"/>
    <w:rsid w:val="009337A5"/>
    <w:rsid w:val="009338F3"/>
    <w:rsid w:val="0093535F"/>
    <w:rsid w:val="0093660A"/>
    <w:rsid w:val="00937560"/>
    <w:rsid w:val="00954312"/>
    <w:rsid w:val="00960B2C"/>
    <w:rsid w:val="0096612B"/>
    <w:rsid w:val="00971BDA"/>
    <w:rsid w:val="00971CDB"/>
    <w:rsid w:val="0098249A"/>
    <w:rsid w:val="00987250"/>
    <w:rsid w:val="00996D60"/>
    <w:rsid w:val="009A2823"/>
    <w:rsid w:val="009A332B"/>
    <w:rsid w:val="009A4837"/>
    <w:rsid w:val="009A6279"/>
    <w:rsid w:val="009B1F3C"/>
    <w:rsid w:val="009B65F2"/>
    <w:rsid w:val="009D0089"/>
    <w:rsid w:val="009D6C73"/>
    <w:rsid w:val="009E4BDC"/>
    <w:rsid w:val="009E5115"/>
    <w:rsid w:val="009F3A03"/>
    <w:rsid w:val="00A06C31"/>
    <w:rsid w:val="00A135D0"/>
    <w:rsid w:val="00A210F6"/>
    <w:rsid w:val="00A27FB8"/>
    <w:rsid w:val="00A34B90"/>
    <w:rsid w:val="00A41FB6"/>
    <w:rsid w:val="00A5487B"/>
    <w:rsid w:val="00A65629"/>
    <w:rsid w:val="00A67C4A"/>
    <w:rsid w:val="00A83C14"/>
    <w:rsid w:val="00A9377C"/>
    <w:rsid w:val="00A95CBE"/>
    <w:rsid w:val="00AA3CDB"/>
    <w:rsid w:val="00AB32DB"/>
    <w:rsid w:val="00AB57DE"/>
    <w:rsid w:val="00AC1EB8"/>
    <w:rsid w:val="00AC3F19"/>
    <w:rsid w:val="00AD1668"/>
    <w:rsid w:val="00AE0F99"/>
    <w:rsid w:val="00AE33DD"/>
    <w:rsid w:val="00AE57FC"/>
    <w:rsid w:val="00AE6195"/>
    <w:rsid w:val="00AE7FE5"/>
    <w:rsid w:val="00AF0C5C"/>
    <w:rsid w:val="00B06DD1"/>
    <w:rsid w:val="00B107B4"/>
    <w:rsid w:val="00B12894"/>
    <w:rsid w:val="00B13A69"/>
    <w:rsid w:val="00B24954"/>
    <w:rsid w:val="00B27588"/>
    <w:rsid w:val="00B30DD5"/>
    <w:rsid w:val="00B34353"/>
    <w:rsid w:val="00B424C6"/>
    <w:rsid w:val="00B4445C"/>
    <w:rsid w:val="00B52D81"/>
    <w:rsid w:val="00B539F3"/>
    <w:rsid w:val="00B55F2F"/>
    <w:rsid w:val="00B56E19"/>
    <w:rsid w:val="00B7153A"/>
    <w:rsid w:val="00B75DE4"/>
    <w:rsid w:val="00B85553"/>
    <w:rsid w:val="00B85D49"/>
    <w:rsid w:val="00B86F1E"/>
    <w:rsid w:val="00B9743D"/>
    <w:rsid w:val="00BB4C46"/>
    <w:rsid w:val="00BB7282"/>
    <w:rsid w:val="00BC1A83"/>
    <w:rsid w:val="00BD0113"/>
    <w:rsid w:val="00BD46DF"/>
    <w:rsid w:val="00BD5A85"/>
    <w:rsid w:val="00BD6301"/>
    <w:rsid w:val="00BE3019"/>
    <w:rsid w:val="00BE41B6"/>
    <w:rsid w:val="00BF2A92"/>
    <w:rsid w:val="00C00020"/>
    <w:rsid w:val="00C02043"/>
    <w:rsid w:val="00C11434"/>
    <w:rsid w:val="00C1146F"/>
    <w:rsid w:val="00C11647"/>
    <w:rsid w:val="00C239A4"/>
    <w:rsid w:val="00C638A7"/>
    <w:rsid w:val="00C80FE2"/>
    <w:rsid w:val="00C87094"/>
    <w:rsid w:val="00C95035"/>
    <w:rsid w:val="00CA041F"/>
    <w:rsid w:val="00CA61FD"/>
    <w:rsid w:val="00CA7F0E"/>
    <w:rsid w:val="00CB01B6"/>
    <w:rsid w:val="00CB054D"/>
    <w:rsid w:val="00CB39B6"/>
    <w:rsid w:val="00CC26AC"/>
    <w:rsid w:val="00CC4AE2"/>
    <w:rsid w:val="00CD6238"/>
    <w:rsid w:val="00CE2416"/>
    <w:rsid w:val="00CE4A52"/>
    <w:rsid w:val="00CE759C"/>
    <w:rsid w:val="00CE7E0B"/>
    <w:rsid w:val="00CF471B"/>
    <w:rsid w:val="00CF4B14"/>
    <w:rsid w:val="00D033C5"/>
    <w:rsid w:val="00D03598"/>
    <w:rsid w:val="00D056E5"/>
    <w:rsid w:val="00D0738F"/>
    <w:rsid w:val="00D13817"/>
    <w:rsid w:val="00D17108"/>
    <w:rsid w:val="00D174E2"/>
    <w:rsid w:val="00D211BD"/>
    <w:rsid w:val="00D32C78"/>
    <w:rsid w:val="00D34CC9"/>
    <w:rsid w:val="00D41791"/>
    <w:rsid w:val="00D47795"/>
    <w:rsid w:val="00D52675"/>
    <w:rsid w:val="00D533E6"/>
    <w:rsid w:val="00D63F4A"/>
    <w:rsid w:val="00D64C39"/>
    <w:rsid w:val="00D7034F"/>
    <w:rsid w:val="00D73A9E"/>
    <w:rsid w:val="00D80BBE"/>
    <w:rsid w:val="00D81DAE"/>
    <w:rsid w:val="00D82B10"/>
    <w:rsid w:val="00D83151"/>
    <w:rsid w:val="00D854F8"/>
    <w:rsid w:val="00D8764F"/>
    <w:rsid w:val="00D87F95"/>
    <w:rsid w:val="00D93D07"/>
    <w:rsid w:val="00DA0004"/>
    <w:rsid w:val="00DA2032"/>
    <w:rsid w:val="00DA2382"/>
    <w:rsid w:val="00DB1491"/>
    <w:rsid w:val="00DB2165"/>
    <w:rsid w:val="00DB2FF5"/>
    <w:rsid w:val="00DC1893"/>
    <w:rsid w:val="00DC4C03"/>
    <w:rsid w:val="00DD37EA"/>
    <w:rsid w:val="00DD38B9"/>
    <w:rsid w:val="00DF38F7"/>
    <w:rsid w:val="00DF65A2"/>
    <w:rsid w:val="00E03D89"/>
    <w:rsid w:val="00E06137"/>
    <w:rsid w:val="00E1066F"/>
    <w:rsid w:val="00E234BE"/>
    <w:rsid w:val="00E33EC6"/>
    <w:rsid w:val="00E410F5"/>
    <w:rsid w:val="00E46F56"/>
    <w:rsid w:val="00E477C9"/>
    <w:rsid w:val="00E512A2"/>
    <w:rsid w:val="00E525B6"/>
    <w:rsid w:val="00E54E03"/>
    <w:rsid w:val="00E5537C"/>
    <w:rsid w:val="00E55528"/>
    <w:rsid w:val="00E60FDF"/>
    <w:rsid w:val="00E65496"/>
    <w:rsid w:val="00E74A99"/>
    <w:rsid w:val="00E75666"/>
    <w:rsid w:val="00E857C3"/>
    <w:rsid w:val="00E90E43"/>
    <w:rsid w:val="00E912BA"/>
    <w:rsid w:val="00E95593"/>
    <w:rsid w:val="00E958C8"/>
    <w:rsid w:val="00EA1FAA"/>
    <w:rsid w:val="00EA24B4"/>
    <w:rsid w:val="00EA73A3"/>
    <w:rsid w:val="00EA7441"/>
    <w:rsid w:val="00EA7D1F"/>
    <w:rsid w:val="00EB030A"/>
    <w:rsid w:val="00EB1C17"/>
    <w:rsid w:val="00EB29DE"/>
    <w:rsid w:val="00EB5803"/>
    <w:rsid w:val="00EB6190"/>
    <w:rsid w:val="00EC025E"/>
    <w:rsid w:val="00ED6EE5"/>
    <w:rsid w:val="00EE1C21"/>
    <w:rsid w:val="00EE5B5F"/>
    <w:rsid w:val="00EF0734"/>
    <w:rsid w:val="00EF223E"/>
    <w:rsid w:val="00EF642D"/>
    <w:rsid w:val="00F05609"/>
    <w:rsid w:val="00F134C6"/>
    <w:rsid w:val="00F15A99"/>
    <w:rsid w:val="00F17053"/>
    <w:rsid w:val="00F202B2"/>
    <w:rsid w:val="00F23C96"/>
    <w:rsid w:val="00F42B11"/>
    <w:rsid w:val="00F459F8"/>
    <w:rsid w:val="00F55DF2"/>
    <w:rsid w:val="00F56E64"/>
    <w:rsid w:val="00F70B1C"/>
    <w:rsid w:val="00F85BCE"/>
    <w:rsid w:val="00F85C39"/>
    <w:rsid w:val="00F879ED"/>
    <w:rsid w:val="00F97E53"/>
    <w:rsid w:val="00FA3055"/>
    <w:rsid w:val="00FA4B4C"/>
    <w:rsid w:val="00FB4E5A"/>
    <w:rsid w:val="00FB669B"/>
    <w:rsid w:val="00FB7A8B"/>
    <w:rsid w:val="00FC5F70"/>
    <w:rsid w:val="00FD1A56"/>
    <w:rsid w:val="00FD3A0D"/>
    <w:rsid w:val="00FD616C"/>
    <w:rsid w:val="00FD6DEA"/>
    <w:rsid w:val="00FD6FB5"/>
    <w:rsid w:val="00FE6513"/>
    <w:rsid w:val="00FF2C4E"/>
    <w:rsid w:val="00FF2C67"/>
    <w:rsid w:val="00FF3AFD"/>
    <w:rsid w:val="00FF43BD"/>
    <w:rsid w:val="00FF7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471A8"/>
  <w15:chartTrackingRefBased/>
  <w15:docId w15:val="{751F06AD-E853-4BF6-9AD7-DBCAB4BA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42E22"/>
  </w:style>
  <w:style w:type="paragraph" w:styleId="Titolo1">
    <w:name w:val="heading 1"/>
    <w:aliases w:val="Numbered Chapter"/>
    <w:basedOn w:val="Normale"/>
    <w:next w:val="Text"/>
    <w:link w:val="Titolo1Carattere"/>
    <w:uiPriority w:val="9"/>
    <w:qFormat/>
    <w:rsid w:val="00A65629"/>
    <w:pPr>
      <w:keepNext/>
      <w:keepLines/>
      <w:numPr>
        <w:numId w:val="13"/>
      </w:numPr>
      <w:spacing w:before="240" w:after="0" w:line="480" w:lineRule="auto"/>
      <w:ind w:left="0" w:firstLine="0"/>
      <w:outlineLvl w:val="0"/>
    </w:pPr>
    <w:rPr>
      <w:rFonts w:ascii="Times New Roman" w:eastAsiaTheme="majorEastAsia" w:hAnsi="Times New Roman" w:cstheme="majorBidi"/>
      <w:b/>
      <w:sz w:val="40"/>
      <w:szCs w:val="32"/>
    </w:rPr>
  </w:style>
  <w:style w:type="paragraph" w:styleId="Titolo20">
    <w:name w:val="heading 2"/>
    <w:aliases w:val="Sezione Numerata"/>
    <w:next w:val="Text"/>
    <w:link w:val="Titolo2Carattere"/>
    <w:autoRedefine/>
    <w:uiPriority w:val="9"/>
    <w:unhideWhenUsed/>
    <w:rsid w:val="002E0877"/>
    <w:pPr>
      <w:spacing w:before="480" w:after="120" w:line="480" w:lineRule="auto"/>
      <w:contextualSpacing/>
      <w:outlineLvl w:val="1"/>
    </w:pPr>
    <w:rPr>
      <w:rFonts w:ascii="Times New Roman" w:eastAsiaTheme="majorEastAsia" w:hAnsi="Times New Roman" w:cstheme="majorBidi"/>
      <w:b/>
      <w:sz w:val="32"/>
      <w:szCs w:val="26"/>
    </w:rPr>
  </w:style>
  <w:style w:type="paragraph" w:styleId="Titolo3">
    <w:name w:val="heading 3"/>
    <w:aliases w:val="Numbered SubSection"/>
    <w:basedOn w:val="Normale"/>
    <w:next w:val="Text"/>
    <w:link w:val="Titolo3Carattere"/>
    <w:autoRedefine/>
    <w:uiPriority w:val="9"/>
    <w:unhideWhenUsed/>
    <w:qFormat/>
    <w:rsid w:val="00AD1668"/>
    <w:pPr>
      <w:keepNext/>
      <w:numPr>
        <w:ilvl w:val="2"/>
        <w:numId w:val="13"/>
      </w:numPr>
      <w:spacing w:before="120" w:after="120"/>
      <w:ind w:left="567" w:firstLine="0"/>
      <w:outlineLvl w:val="2"/>
    </w:pPr>
    <w:rPr>
      <w:rFonts w:ascii="Times New Roman" w:eastAsiaTheme="majorEastAsia" w:hAnsi="Times New Roman" w:cstheme="majorBidi"/>
      <w:b/>
      <w:sz w:val="28"/>
      <w:szCs w:val="24"/>
      <w:lang w:val="en-GB"/>
    </w:rPr>
  </w:style>
  <w:style w:type="paragraph" w:styleId="Titolo4">
    <w:name w:val="heading 4"/>
    <w:aliases w:val="Appendici Numerate"/>
    <w:basedOn w:val="Normale"/>
    <w:next w:val="Text"/>
    <w:link w:val="Titolo4Carattere"/>
    <w:autoRedefine/>
    <w:uiPriority w:val="9"/>
    <w:unhideWhenUsed/>
    <w:rsid w:val="00FF43BD"/>
    <w:pPr>
      <w:keepNext/>
      <w:keepLines/>
      <w:numPr>
        <w:numId w:val="12"/>
      </w:numPr>
      <w:spacing w:before="40" w:after="0" w:line="480" w:lineRule="auto"/>
      <w:ind w:left="0" w:firstLine="0"/>
      <w:outlineLvl w:val="3"/>
    </w:pPr>
    <w:rPr>
      <w:rFonts w:ascii="Times New Roman" w:eastAsiaTheme="majorEastAsia" w:hAnsi="Times New Roman" w:cstheme="majorBidi"/>
      <w:b/>
      <w:iCs/>
      <w:sz w:val="40"/>
    </w:rPr>
  </w:style>
  <w:style w:type="paragraph" w:styleId="Titolo5">
    <w:name w:val="heading 5"/>
    <w:basedOn w:val="Titolo6"/>
    <w:next w:val="Text"/>
    <w:link w:val="Titolo5Carattere"/>
    <w:uiPriority w:val="9"/>
    <w:unhideWhenUsed/>
    <w:rsid w:val="00666CFF"/>
    <w:pPr>
      <w:spacing w:before="40" w:after="0" w:line="480" w:lineRule="auto"/>
      <w:outlineLvl w:val="4"/>
    </w:pPr>
    <w:rPr>
      <w:b w:val="0"/>
      <w:sz w:val="32"/>
    </w:rPr>
  </w:style>
  <w:style w:type="paragraph" w:styleId="Titolo6">
    <w:name w:val="heading 6"/>
    <w:basedOn w:val="Normale"/>
    <w:next w:val="Text"/>
    <w:link w:val="Titolo6Carattere"/>
    <w:uiPriority w:val="9"/>
    <w:unhideWhenUsed/>
    <w:rsid w:val="00666CFF"/>
    <w:pPr>
      <w:keepNext/>
      <w:keepLines/>
      <w:spacing w:before="120" w:after="120"/>
      <w:outlineLvl w:val="5"/>
    </w:pPr>
    <w:rPr>
      <w:rFonts w:ascii="Times New Roman" w:eastAsiaTheme="majorEastAsia" w:hAnsi="Times New Roman" w:cstheme="majorBidi"/>
      <w:b/>
      <w:sz w:val="28"/>
    </w:rPr>
  </w:style>
  <w:style w:type="paragraph" w:styleId="Titolo7">
    <w:name w:val="heading 7"/>
    <w:basedOn w:val="Normale"/>
    <w:next w:val="Normale"/>
    <w:link w:val="Titolo7Carattere"/>
    <w:uiPriority w:val="9"/>
    <w:semiHidden/>
    <w:unhideWhenUsed/>
    <w:rsid w:val="00CA7F0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CA7F0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CA7F0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Sezione Numerata Carattere"/>
    <w:basedOn w:val="Carpredefinitoparagrafo"/>
    <w:link w:val="Titolo20"/>
    <w:uiPriority w:val="9"/>
    <w:rsid w:val="002E0877"/>
    <w:rPr>
      <w:rFonts w:ascii="Times New Roman" w:eastAsiaTheme="majorEastAsia" w:hAnsi="Times New Roman" w:cstheme="majorBidi"/>
      <w:b/>
      <w:sz w:val="32"/>
      <w:szCs w:val="26"/>
    </w:rPr>
  </w:style>
  <w:style w:type="numbering" w:customStyle="1" w:styleId="Appendice">
    <w:name w:val="Appendice"/>
    <w:basedOn w:val="Nessunelenco"/>
    <w:uiPriority w:val="99"/>
    <w:rsid w:val="00DA0004"/>
    <w:pPr>
      <w:numPr>
        <w:numId w:val="3"/>
      </w:numPr>
    </w:pPr>
  </w:style>
  <w:style w:type="paragraph" w:customStyle="1" w:styleId="UnNumberedChapter">
    <w:name w:val="UnNumbered Chapter"/>
    <w:basedOn w:val="Titolo1"/>
    <w:next w:val="Text"/>
    <w:link w:val="UnNumberedChapterCarattere"/>
    <w:autoRedefine/>
    <w:qFormat/>
    <w:rsid w:val="0064041F"/>
    <w:pPr>
      <w:keepNext w:val="0"/>
      <w:numPr>
        <w:numId w:val="0"/>
      </w:numPr>
      <w:spacing w:after="240"/>
    </w:pPr>
  </w:style>
  <w:style w:type="paragraph" w:customStyle="1" w:styleId="Text">
    <w:name w:val="Text"/>
    <w:basedOn w:val="Corpotesto"/>
    <w:link w:val="TextCarattere"/>
    <w:qFormat/>
    <w:rsid w:val="002D4C5B"/>
    <w:pPr>
      <w:spacing w:line="360" w:lineRule="auto"/>
      <w:ind w:firstLine="284"/>
      <w:contextualSpacing/>
      <w:jc w:val="both"/>
    </w:pPr>
    <w:rPr>
      <w:rFonts w:ascii="Times New Roman" w:hAnsi="Times New Roman"/>
      <w:sz w:val="24"/>
      <w:lang w:val="en-GB"/>
    </w:rPr>
  </w:style>
  <w:style w:type="character" w:customStyle="1" w:styleId="Titolo1Carattere">
    <w:name w:val="Titolo 1 Carattere"/>
    <w:aliases w:val="Numbered Chapter Carattere"/>
    <w:basedOn w:val="Carpredefinitoparagrafo"/>
    <w:link w:val="Titolo1"/>
    <w:uiPriority w:val="9"/>
    <w:rsid w:val="00A65629"/>
    <w:rPr>
      <w:rFonts w:ascii="Times New Roman" w:eastAsiaTheme="majorEastAsia" w:hAnsi="Times New Roman" w:cstheme="majorBidi"/>
      <w:b/>
      <w:sz w:val="40"/>
      <w:szCs w:val="32"/>
    </w:rPr>
  </w:style>
  <w:style w:type="character" w:customStyle="1" w:styleId="UnNumberedChapterCarattere">
    <w:name w:val="UnNumbered Chapter Carattere"/>
    <w:basedOn w:val="Titolo1Carattere"/>
    <w:link w:val="UnNumberedChapter"/>
    <w:rsid w:val="0064041F"/>
    <w:rPr>
      <w:rFonts w:ascii="Times New Roman" w:eastAsiaTheme="majorEastAsia" w:hAnsi="Times New Roman" w:cstheme="majorBidi"/>
      <w:b/>
      <w:sz w:val="40"/>
      <w:szCs w:val="32"/>
    </w:rPr>
  </w:style>
  <w:style w:type="character" w:customStyle="1" w:styleId="TestoChar">
    <w:name w:val="Testo Char"/>
    <w:basedOn w:val="Carpredefinitoparagrafo"/>
    <w:rsid w:val="0045690A"/>
    <w:rPr>
      <w:rFonts w:ascii="Times New Roman" w:hAnsi="Times New Roman"/>
      <w:sz w:val="24"/>
    </w:rPr>
  </w:style>
  <w:style w:type="character" w:customStyle="1" w:styleId="TextCarattere">
    <w:name w:val="Text Carattere"/>
    <w:basedOn w:val="Titolo1Carattere"/>
    <w:link w:val="Text"/>
    <w:rsid w:val="002D4C5B"/>
    <w:rPr>
      <w:rFonts w:ascii="Times New Roman" w:eastAsiaTheme="majorEastAsia" w:hAnsi="Times New Roman" w:cstheme="majorBidi"/>
      <w:b w:val="0"/>
      <w:sz w:val="24"/>
      <w:szCs w:val="32"/>
      <w:lang w:val="en-GB"/>
    </w:rPr>
  </w:style>
  <w:style w:type="paragraph" w:styleId="Corpotesto">
    <w:name w:val="Body Text"/>
    <w:basedOn w:val="Normale"/>
    <w:link w:val="CorpotestoCarattere"/>
    <w:uiPriority w:val="99"/>
    <w:semiHidden/>
    <w:unhideWhenUsed/>
    <w:rsid w:val="00397AC0"/>
    <w:pPr>
      <w:spacing w:after="120"/>
    </w:pPr>
  </w:style>
  <w:style w:type="character" w:customStyle="1" w:styleId="CorpotestoCarattere">
    <w:name w:val="Corpo testo Carattere"/>
    <w:basedOn w:val="Carpredefinitoparagrafo"/>
    <w:link w:val="Corpotesto"/>
    <w:uiPriority w:val="99"/>
    <w:semiHidden/>
    <w:rsid w:val="00397AC0"/>
  </w:style>
  <w:style w:type="paragraph" w:customStyle="1" w:styleId="SezioneNonNumerata">
    <w:name w:val="Sezione Non Numerata"/>
    <w:basedOn w:val="Titolo20"/>
    <w:next w:val="Text"/>
    <w:link w:val="SezioneNonNumerataCarattere"/>
    <w:rsid w:val="0045690A"/>
  </w:style>
  <w:style w:type="character" w:customStyle="1" w:styleId="SezioneNonNumerataCarattere">
    <w:name w:val="Sezione Non Numerata Carattere"/>
    <w:basedOn w:val="Titolo2Carattere"/>
    <w:link w:val="SezioneNonNumerata"/>
    <w:rsid w:val="0045690A"/>
    <w:rPr>
      <w:rFonts w:ascii="Times New Roman" w:eastAsiaTheme="majorEastAsia" w:hAnsi="Times New Roman" w:cstheme="majorBidi"/>
      <w:b/>
      <w:sz w:val="32"/>
      <w:szCs w:val="26"/>
    </w:rPr>
  </w:style>
  <w:style w:type="character" w:customStyle="1" w:styleId="Titolo5Carattere">
    <w:name w:val="Titolo 5 Carattere"/>
    <w:basedOn w:val="Carpredefinitoparagrafo"/>
    <w:link w:val="Titolo5"/>
    <w:uiPriority w:val="9"/>
    <w:rsid w:val="00D8764F"/>
    <w:rPr>
      <w:rFonts w:ascii="Times New Roman" w:eastAsiaTheme="majorEastAsia" w:hAnsi="Times New Roman" w:cstheme="majorBidi"/>
      <w:sz w:val="32"/>
    </w:rPr>
  </w:style>
  <w:style w:type="paragraph" w:styleId="Didascalia">
    <w:name w:val="caption"/>
    <w:basedOn w:val="Normale"/>
    <w:next w:val="Normale"/>
    <w:link w:val="DidascaliaCarattere"/>
    <w:autoRedefine/>
    <w:uiPriority w:val="35"/>
    <w:unhideWhenUsed/>
    <w:qFormat/>
    <w:rsid w:val="003C6C86"/>
    <w:pPr>
      <w:spacing w:after="120" w:line="240" w:lineRule="auto"/>
      <w:jc w:val="center"/>
    </w:pPr>
    <w:rPr>
      <w:rFonts w:ascii="Times New Roman" w:hAnsi="Times New Roman"/>
      <w:sz w:val="20"/>
      <w:szCs w:val="18"/>
    </w:rPr>
  </w:style>
  <w:style w:type="character" w:customStyle="1" w:styleId="Titolo6Carattere">
    <w:name w:val="Titolo 6 Carattere"/>
    <w:basedOn w:val="Carpredefinitoparagrafo"/>
    <w:link w:val="Titolo6"/>
    <w:uiPriority w:val="9"/>
    <w:rsid w:val="00666CFF"/>
    <w:rPr>
      <w:rFonts w:ascii="Times New Roman" w:eastAsiaTheme="majorEastAsia" w:hAnsi="Times New Roman" w:cstheme="majorBidi"/>
      <w:b/>
      <w:sz w:val="28"/>
    </w:rPr>
  </w:style>
  <w:style w:type="paragraph" w:styleId="Titolosommario">
    <w:name w:val="TOC Heading"/>
    <w:aliases w:val="Index"/>
    <w:basedOn w:val="Titolo1"/>
    <w:next w:val="Normale"/>
    <w:uiPriority w:val="39"/>
    <w:unhideWhenUsed/>
    <w:qFormat/>
    <w:rsid w:val="00971BDA"/>
    <w:pPr>
      <w:outlineLvl w:val="9"/>
    </w:pPr>
    <w:rPr>
      <w:lang w:eastAsia="it-IT"/>
    </w:rPr>
  </w:style>
  <w:style w:type="paragraph" w:styleId="Sommario1">
    <w:name w:val="toc 1"/>
    <w:basedOn w:val="Normale"/>
    <w:next w:val="Normale"/>
    <w:autoRedefine/>
    <w:uiPriority w:val="39"/>
    <w:unhideWhenUsed/>
    <w:rsid w:val="00CE759C"/>
    <w:pPr>
      <w:spacing w:after="100"/>
    </w:pPr>
    <w:rPr>
      <w:rFonts w:ascii="Times New Roman" w:hAnsi="Times New Roman"/>
      <w:b/>
      <w:sz w:val="24"/>
    </w:rPr>
  </w:style>
  <w:style w:type="paragraph" w:styleId="Sommario2">
    <w:name w:val="toc 2"/>
    <w:basedOn w:val="Normale"/>
    <w:next w:val="Normale"/>
    <w:autoRedefine/>
    <w:uiPriority w:val="39"/>
    <w:unhideWhenUsed/>
    <w:rsid w:val="002A65DC"/>
    <w:pPr>
      <w:spacing w:after="100"/>
      <w:ind w:left="220"/>
    </w:pPr>
    <w:rPr>
      <w:rFonts w:ascii="Times New Roman" w:hAnsi="Times New Roman"/>
      <w:sz w:val="24"/>
    </w:rPr>
  </w:style>
  <w:style w:type="character" w:styleId="Collegamentoipertestuale">
    <w:name w:val="Hyperlink"/>
    <w:basedOn w:val="Carpredefinitoparagrafo"/>
    <w:uiPriority w:val="99"/>
    <w:unhideWhenUsed/>
    <w:rsid w:val="00971BDA"/>
    <w:rPr>
      <w:color w:val="0563C1" w:themeColor="hyperlink"/>
      <w:u w:val="single"/>
    </w:rPr>
  </w:style>
  <w:style w:type="character" w:customStyle="1" w:styleId="Titolo7Carattere">
    <w:name w:val="Titolo 7 Carattere"/>
    <w:basedOn w:val="Carpredefinitoparagrafo"/>
    <w:link w:val="Titolo7"/>
    <w:uiPriority w:val="9"/>
    <w:semiHidden/>
    <w:rsid w:val="00CA7F0E"/>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CA7F0E"/>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CA7F0E"/>
    <w:rPr>
      <w:rFonts w:asciiTheme="majorHAnsi" w:eastAsiaTheme="majorEastAsia" w:hAnsiTheme="majorHAnsi" w:cstheme="majorBidi"/>
      <w:i/>
      <w:iCs/>
      <w:color w:val="272727" w:themeColor="text1" w:themeTint="D8"/>
      <w:sz w:val="21"/>
      <w:szCs w:val="21"/>
    </w:rPr>
  </w:style>
  <w:style w:type="character" w:customStyle="1" w:styleId="Titolo3Carattere">
    <w:name w:val="Titolo 3 Carattere"/>
    <w:aliases w:val="Numbered SubSection Carattere"/>
    <w:basedOn w:val="Carpredefinitoparagrafo"/>
    <w:link w:val="Titolo3"/>
    <w:uiPriority w:val="9"/>
    <w:rsid w:val="00AD1668"/>
    <w:rPr>
      <w:rFonts w:ascii="Times New Roman" w:eastAsiaTheme="majorEastAsia" w:hAnsi="Times New Roman" w:cstheme="majorBidi"/>
      <w:b/>
      <w:sz w:val="28"/>
      <w:szCs w:val="24"/>
      <w:lang w:val="en-GB"/>
    </w:rPr>
  </w:style>
  <w:style w:type="paragraph" w:customStyle="1" w:styleId="AppendixNum">
    <w:name w:val="Appendix Num"/>
    <w:basedOn w:val="Titolo1"/>
    <w:next w:val="Text"/>
    <w:link w:val="AppendixNumCarattere"/>
    <w:autoRedefine/>
    <w:qFormat/>
    <w:rsid w:val="007B7FB2"/>
    <w:pPr>
      <w:numPr>
        <w:numId w:val="14"/>
      </w:numPr>
      <w:contextualSpacing/>
    </w:pPr>
  </w:style>
  <w:style w:type="character" w:customStyle="1" w:styleId="Titolo4Carattere">
    <w:name w:val="Titolo 4 Carattere"/>
    <w:aliases w:val="Appendici Numerate Carattere"/>
    <w:basedOn w:val="Carpredefinitoparagrafo"/>
    <w:link w:val="Titolo4"/>
    <w:uiPriority w:val="9"/>
    <w:rsid w:val="00FF43BD"/>
    <w:rPr>
      <w:rFonts w:ascii="Times New Roman" w:eastAsiaTheme="majorEastAsia" w:hAnsi="Times New Roman" w:cstheme="majorBidi"/>
      <w:b/>
      <w:iCs/>
      <w:sz w:val="40"/>
    </w:rPr>
  </w:style>
  <w:style w:type="paragraph" w:customStyle="1" w:styleId="Titolo2">
    <w:name w:val="Titolo2"/>
    <w:aliases w:val="Numbered Sections"/>
    <w:basedOn w:val="Titolo20"/>
    <w:next w:val="Text"/>
    <w:link w:val="Titolo2Carattere0"/>
    <w:autoRedefine/>
    <w:qFormat/>
    <w:rsid w:val="00D82B10"/>
    <w:pPr>
      <w:numPr>
        <w:ilvl w:val="1"/>
        <w:numId w:val="13"/>
      </w:numPr>
      <w:spacing w:line="240" w:lineRule="auto"/>
      <w:ind w:left="0" w:firstLine="0"/>
    </w:pPr>
    <w:rPr>
      <w:lang w:val="en-GB"/>
    </w:rPr>
  </w:style>
  <w:style w:type="character" w:customStyle="1" w:styleId="AppendixNumCarattere">
    <w:name w:val="Appendix Num Carattere"/>
    <w:basedOn w:val="Titolo1Carattere"/>
    <w:link w:val="AppendixNum"/>
    <w:rsid w:val="007B7FB2"/>
    <w:rPr>
      <w:rFonts w:ascii="Times New Roman" w:eastAsiaTheme="majorEastAsia" w:hAnsi="Times New Roman" w:cstheme="majorBidi"/>
      <w:b/>
      <w:sz w:val="40"/>
      <w:szCs w:val="32"/>
    </w:rPr>
  </w:style>
  <w:style w:type="paragraph" w:customStyle="1" w:styleId="Testonotaapidipagina1">
    <w:name w:val="Testo nota a piè di pagina1"/>
    <w:basedOn w:val="Normale"/>
    <w:next w:val="Testonotaapidipagina"/>
    <w:link w:val="TestonotaapidipaginaCarattere"/>
    <w:uiPriority w:val="99"/>
    <w:semiHidden/>
    <w:unhideWhenUsed/>
    <w:rsid w:val="00BE3019"/>
    <w:pPr>
      <w:spacing w:after="0" w:line="240" w:lineRule="auto"/>
    </w:pPr>
    <w:rPr>
      <w:sz w:val="20"/>
      <w:szCs w:val="20"/>
    </w:rPr>
  </w:style>
  <w:style w:type="character" w:customStyle="1" w:styleId="Titolo2Carattere0">
    <w:name w:val="Titolo2 Carattere"/>
    <w:aliases w:val="Numbered Sections Carattere"/>
    <w:basedOn w:val="Titolo2Carattere"/>
    <w:link w:val="Titolo2"/>
    <w:rsid w:val="00D82B10"/>
    <w:rPr>
      <w:rFonts w:ascii="Times New Roman" w:eastAsiaTheme="majorEastAsia" w:hAnsi="Times New Roman" w:cstheme="majorBidi"/>
      <w:b/>
      <w:sz w:val="32"/>
      <w:szCs w:val="26"/>
      <w:lang w:val="en-GB"/>
    </w:rPr>
  </w:style>
  <w:style w:type="character" w:customStyle="1" w:styleId="TestonotaapidipaginaCarattere">
    <w:name w:val="Testo nota a piè di pagina Carattere"/>
    <w:basedOn w:val="Carpredefinitoparagrafo"/>
    <w:link w:val="Testonotaapidipagina1"/>
    <w:uiPriority w:val="99"/>
    <w:semiHidden/>
    <w:rsid w:val="00BE3019"/>
    <w:rPr>
      <w:sz w:val="20"/>
      <w:szCs w:val="20"/>
    </w:rPr>
  </w:style>
  <w:style w:type="character" w:styleId="Rimandonotaapidipagina">
    <w:name w:val="footnote reference"/>
    <w:basedOn w:val="Carpredefinitoparagrafo"/>
    <w:uiPriority w:val="99"/>
    <w:semiHidden/>
    <w:unhideWhenUsed/>
    <w:rsid w:val="00BE3019"/>
    <w:rPr>
      <w:vertAlign w:val="superscript"/>
    </w:rPr>
  </w:style>
  <w:style w:type="paragraph" w:styleId="Testonotaapidipagina">
    <w:name w:val="footnote text"/>
    <w:basedOn w:val="Normale"/>
    <w:link w:val="TestonotaapidipaginaCarattere1"/>
    <w:uiPriority w:val="99"/>
    <w:semiHidden/>
    <w:unhideWhenUsed/>
    <w:rsid w:val="00BE3019"/>
    <w:pPr>
      <w:spacing w:after="0" w:line="240" w:lineRule="auto"/>
    </w:pPr>
    <w:rPr>
      <w:sz w:val="20"/>
      <w:szCs w:val="20"/>
    </w:rPr>
  </w:style>
  <w:style w:type="character" w:customStyle="1" w:styleId="TestonotaapidipaginaCarattere1">
    <w:name w:val="Testo nota a piè di pagina Carattere1"/>
    <w:basedOn w:val="Carpredefinitoparagrafo"/>
    <w:link w:val="Testonotaapidipagina"/>
    <w:uiPriority w:val="99"/>
    <w:semiHidden/>
    <w:rsid w:val="00BE3019"/>
    <w:rPr>
      <w:sz w:val="20"/>
      <w:szCs w:val="20"/>
    </w:rPr>
  </w:style>
  <w:style w:type="paragraph" w:styleId="Intestazione">
    <w:name w:val="header"/>
    <w:basedOn w:val="Normale"/>
    <w:link w:val="IntestazioneCarattere"/>
    <w:uiPriority w:val="99"/>
    <w:unhideWhenUsed/>
    <w:rsid w:val="004F2F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FED"/>
  </w:style>
  <w:style w:type="paragraph" w:styleId="Pidipagina">
    <w:name w:val="footer"/>
    <w:basedOn w:val="Normale"/>
    <w:link w:val="PidipaginaCarattere"/>
    <w:uiPriority w:val="99"/>
    <w:unhideWhenUsed/>
    <w:rsid w:val="004F2F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FED"/>
  </w:style>
  <w:style w:type="paragraph" w:customStyle="1" w:styleId="Objects">
    <w:name w:val="Objects"/>
    <w:basedOn w:val="PrimoParagrafo"/>
    <w:link w:val="ObjectsCarattere"/>
    <w:qFormat/>
    <w:rsid w:val="00FD6FB5"/>
    <w:pPr>
      <w:jc w:val="center"/>
    </w:pPr>
  </w:style>
  <w:style w:type="character" w:customStyle="1" w:styleId="ObjectsCarattere">
    <w:name w:val="Objects Carattere"/>
    <w:basedOn w:val="Carpredefinitoparagrafo"/>
    <w:link w:val="Objects"/>
    <w:rsid w:val="00FA3055"/>
    <w:rPr>
      <w:rFonts w:ascii="Times New Roman" w:hAnsi="Times New Roman"/>
      <w:sz w:val="24"/>
    </w:rPr>
  </w:style>
  <w:style w:type="character" w:customStyle="1" w:styleId="DidascaliaCarattere">
    <w:name w:val="Didascalia Carattere"/>
    <w:basedOn w:val="Carpredefinitoparagrafo"/>
    <w:link w:val="Didascalia"/>
    <w:uiPriority w:val="35"/>
    <w:rsid w:val="003C6C86"/>
    <w:rPr>
      <w:rFonts w:ascii="Times New Roman" w:hAnsi="Times New Roman"/>
      <w:sz w:val="20"/>
      <w:szCs w:val="18"/>
    </w:rPr>
  </w:style>
  <w:style w:type="table" w:customStyle="1" w:styleId="Grigliatabella1">
    <w:name w:val="Griglia tabella1"/>
    <w:basedOn w:val="Tabellanormale"/>
    <w:next w:val="Grigliatabella"/>
    <w:uiPriority w:val="39"/>
    <w:rsid w:val="00B9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B974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qs">
    <w:name w:val="Num Eqs"/>
    <w:next w:val="Normale"/>
    <w:link w:val="NumEqsCarattere"/>
    <w:autoRedefine/>
    <w:rsid w:val="00D8764F"/>
    <w:pPr>
      <w:spacing w:after="120" w:line="360" w:lineRule="auto"/>
      <w:ind w:firstLine="284"/>
      <w:contextualSpacing/>
    </w:pPr>
    <w:rPr>
      <w:rFonts w:ascii="Cambria Math" w:hAnsi="Cambria Math"/>
      <w:i/>
      <w:iCs/>
      <w:sz w:val="20"/>
      <w:szCs w:val="18"/>
    </w:rPr>
  </w:style>
  <w:style w:type="character" w:customStyle="1" w:styleId="NumEqsCarattere">
    <w:name w:val="Num Eqs Carattere"/>
    <w:basedOn w:val="Carpredefinitoparagrafo"/>
    <w:link w:val="NumEqs"/>
    <w:rsid w:val="00D8764F"/>
    <w:rPr>
      <w:rFonts w:ascii="Cambria Math" w:hAnsi="Cambria Math"/>
      <w:i/>
      <w:iCs/>
      <w:sz w:val="20"/>
      <w:szCs w:val="18"/>
    </w:rPr>
  </w:style>
  <w:style w:type="paragraph" w:styleId="Testofumetto">
    <w:name w:val="Balloon Text"/>
    <w:basedOn w:val="Normale"/>
    <w:link w:val="TestofumettoCarattere"/>
    <w:uiPriority w:val="99"/>
    <w:semiHidden/>
    <w:unhideWhenUsed/>
    <w:rsid w:val="00D138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3817"/>
    <w:rPr>
      <w:rFonts w:ascii="Segoe UI" w:hAnsi="Segoe UI" w:cs="Segoe UI"/>
      <w:sz w:val="18"/>
      <w:szCs w:val="18"/>
    </w:rPr>
  </w:style>
  <w:style w:type="paragraph" w:styleId="Sommario3">
    <w:name w:val="toc 3"/>
    <w:basedOn w:val="Normale"/>
    <w:next w:val="Normale"/>
    <w:autoRedefine/>
    <w:uiPriority w:val="39"/>
    <w:unhideWhenUsed/>
    <w:rsid w:val="00DF65A2"/>
    <w:pPr>
      <w:spacing w:after="100"/>
      <w:ind w:left="440"/>
    </w:pPr>
    <w:rPr>
      <w:rFonts w:ascii="Times New Roman" w:hAnsi="Times New Roman"/>
    </w:rPr>
  </w:style>
  <w:style w:type="paragraph" w:customStyle="1" w:styleId="PrimoParagrafo">
    <w:name w:val="Primo Paragrafo"/>
    <w:basedOn w:val="Normale"/>
    <w:link w:val="PrimoParagrafoCarattere"/>
    <w:rsid w:val="0090415D"/>
    <w:pPr>
      <w:tabs>
        <w:tab w:val="left" w:pos="993"/>
      </w:tabs>
      <w:spacing w:after="0" w:line="360" w:lineRule="auto"/>
      <w:jc w:val="both"/>
    </w:pPr>
    <w:rPr>
      <w:rFonts w:ascii="Times New Roman" w:hAnsi="Times New Roman"/>
      <w:sz w:val="24"/>
    </w:rPr>
  </w:style>
  <w:style w:type="character" w:customStyle="1" w:styleId="PrimoParagrafoCarattere">
    <w:name w:val="Primo Paragrafo Carattere"/>
    <w:basedOn w:val="Carpredefinitoparagrafo"/>
    <w:link w:val="PrimoParagrafo"/>
    <w:rsid w:val="0090415D"/>
    <w:rPr>
      <w:rFonts w:ascii="Times New Roman" w:hAnsi="Times New Roman"/>
      <w:sz w:val="24"/>
    </w:rPr>
  </w:style>
  <w:style w:type="paragraph" w:styleId="Indicedellefigure">
    <w:name w:val="table of figures"/>
    <w:basedOn w:val="Normale"/>
    <w:next w:val="Normale"/>
    <w:uiPriority w:val="99"/>
    <w:unhideWhenUsed/>
    <w:rsid w:val="00E512A2"/>
    <w:pPr>
      <w:spacing w:after="0" w:line="240" w:lineRule="auto"/>
    </w:pPr>
    <w:rPr>
      <w:rFonts w:ascii="Times New Roman" w:hAnsi="Times New Roman"/>
      <w:sz w:val="24"/>
    </w:rPr>
  </w:style>
  <w:style w:type="paragraph" w:customStyle="1" w:styleId="AppendiciN">
    <w:name w:val="Appendici N"/>
    <w:basedOn w:val="Text"/>
    <w:next w:val="Titolo4"/>
    <w:link w:val="AppendiciNCarattere"/>
    <w:rsid w:val="007A7AFD"/>
    <w:pPr>
      <w:numPr>
        <w:numId w:val="22"/>
      </w:numPr>
      <w:spacing w:line="240" w:lineRule="auto"/>
      <w:outlineLvl w:val="0"/>
    </w:pPr>
    <w:rPr>
      <w:b/>
      <w:sz w:val="40"/>
    </w:rPr>
  </w:style>
  <w:style w:type="paragraph" w:customStyle="1" w:styleId="SezioneAppendice">
    <w:name w:val="Sezione Appendice"/>
    <w:basedOn w:val="Titolo20"/>
    <w:next w:val="Text"/>
    <w:link w:val="SezioneAppendiceCarattere"/>
    <w:rsid w:val="005A4CAA"/>
    <w:pPr>
      <w:numPr>
        <w:ilvl w:val="1"/>
        <w:numId w:val="22"/>
      </w:numPr>
      <w:spacing w:before="240"/>
      <w:ind w:left="0" w:firstLine="0"/>
    </w:pPr>
  </w:style>
  <w:style w:type="character" w:customStyle="1" w:styleId="AppendiciNCarattere">
    <w:name w:val="Appendici N Carattere"/>
    <w:basedOn w:val="TextCarattere"/>
    <w:link w:val="AppendiciN"/>
    <w:rsid w:val="007A7AFD"/>
    <w:rPr>
      <w:rFonts w:ascii="Times New Roman" w:eastAsiaTheme="majorEastAsia" w:hAnsi="Times New Roman" w:cstheme="majorBidi"/>
      <w:b w:val="0"/>
      <w:color w:val="2F5496" w:themeColor="accent1" w:themeShade="BF"/>
      <w:sz w:val="40"/>
      <w:szCs w:val="32"/>
      <w:lang w:val="en-GB"/>
    </w:rPr>
  </w:style>
  <w:style w:type="paragraph" w:customStyle="1" w:styleId="CaptionFigAppendice">
    <w:name w:val="Caption Fig Appendice"/>
    <w:basedOn w:val="Didascalia"/>
    <w:link w:val="CaptionFigAppendiceCarattere"/>
    <w:rsid w:val="005A4CAA"/>
    <w:pPr>
      <w:keepLines/>
      <w:spacing w:after="0"/>
    </w:pPr>
    <w:rPr>
      <w:iCs/>
    </w:rPr>
  </w:style>
  <w:style w:type="character" w:customStyle="1" w:styleId="SezioneAppendiceCarattere">
    <w:name w:val="Sezione Appendice Carattere"/>
    <w:basedOn w:val="Titolo2Carattere"/>
    <w:link w:val="SezioneAppendice"/>
    <w:rsid w:val="005A4CAA"/>
    <w:rPr>
      <w:rFonts w:ascii="Times New Roman" w:eastAsiaTheme="majorEastAsia" w:hAnsi="Times New Roman" w:cstheme="majorBidi"/>
      <w:b/>
      <w:sz w:val="32"/>
      <w:szCs w:val="26"/>
    </w:rPr>
  </w:style>
  <w:style w:type="character" w:customStyle="1" w:styleId="CaptionFigAppendiceCarattere">
    <w:name w:val="Caption Fig Appendice Carattere"/>
    <w:basedOn w:val="Carpredefinitoparagrafo"/>
    <w:link w:val="CaptionFigAppendice"/>
    <w:rsid w:val="005A4CAA"/>
    <w:rPr>
      <w:rFonts w:ascii="Times New Roman" w:hAnsi="Times New Roman"/>
      <w:iCs/>
      <w:sz w:val="20"/>
      <w:szCs w:val="18"/>
    </w:rPr>
  </w:style>
  <w:style w:type="paragraph" w:customStyle="1" w:styleId="AppNum">
    <w:name w:val="App.Num."/>
    <w:basedOn w:val="Titolo5"/>
    <w:next w:val="Text"/>
    <w:link w:val="AppNumCarattere"/>
    <w:rsid w:val="00FF43BD"/>
    <w:pPr>
      <w:numPr>
        <w:numId w:val="25"/>
      </w:numPr>
      <w:spacing w:before="120" w:after="240"/>
      <w:ind w:left="0" w:firstLine="0"/>
      <w:outlineLvl w:val="0"/>
    </w:pPr>
    <w:rPr>
      <w:b/>
      <w:sz w:val="40"/>
    </w:rPr>
  </w:style>
  <w:style w:type="character" w:customStyle="1" w:styleId="AppNumCarattere">
    <w:name w:val="App.Num. Carattere"/>
    <w:basedOn w:val="Titolo5Carattere"/>
    <w:link w:val="AppNum"/>
    <w:rsid w:val="00FF43BD"/>
    <w:rPr>
      <w:rFonts w:ascii="Times New Roman" w:eastAsiaTheme="majorEastAsia" w:hAnsi="Times New Roman" w:cstheme="majorBidi"/>
      <w:b/>
      <w:sz w:val="40"/>
    </w:rPr>
  </w:style>
  <w:style w:type="table" w:customStyle="1" w:styleId="Grigliatabella3">
    <w:name w:val="Griglia tabella3"/>
    <w:basedOn w:val="Tabellanormale"/>
    <w:next w:val="Grigliatabella"/>
    <w:uiPriority w:val="59"/>
    <w:rsid w:val="00966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zione1">
    <w:name w:val="Citazione1"/>
    <w:basedOn w:val="Normale"/>
    <w:link w:val="QuoteCarattere"/>
    <w:qFormat/>
    <w:rsid w:val="00D73A9E"/>
    <w:pPr>
      <w:tabs>
        <w:tab w:val="left" w:pos="993"/>
      </w:tabs>
      <w:spacing w:after="0" w:line="360" w:lineRule="auto"/>
      <w:ind w:firstLine="284"/>
      <w:jc w:val="right"/>
    </w:pPr>
    <w:rPr>
      <w:rFonts w:ascii="Times New Roman" w:hAnsi="Times New Roman"/>
      <w:i/>
      <w:sz w:val="24"/>
    </w:rPr>
  </w:style>
  <w:style w:type="character" w:customStyle="1" w:styleId="QuoteCarattere">
    <w:name w:val="Quote Carattere"/>
    <w:basedOn w:val="Carpredefinitoparagrafo"/>
    <w:link w:val="Citazione1"/>
    <w:rsid w:val="00D73A9E"/>
    <w:rPr>
      <w:rFonts w:ascii="Times New Roman" w:hAnsi="Times New Roman"/>
      <w:i/>
      <w:sz w:val="24"/>
    </w:rPr>
  </w:style>
  <w:style w:type="paragraph" w:customStyle="1" w:styleId="AppendixSections">
    <w:name w:val="Appendix Sections"/>
    <w:basedOn w:val="Titolo20"/>
    <w:next w:val="Text"/>
    <w:link w:val="AppendixSectionsCarattere"/>
    <w:qFormat/>
    <w:rsid w:val="00D8764F"/>
    <w:pPr>
      <w:numPr>
        <w:ilvl w:val="1"/>
        <w:numId w:val="14"/>
      </w:numPr>
      <w:spacing w:before="240" w:line="360" w:lineRule="auto"/>
    </w:pPr>
  </w:style>
  <w:style w:type="paragraph" w:customStyle="1" w:styleId="AppendixSubSection">
    <w:name w:val="Appendix SubSection"/>
    <w:basedOn w:val="Titolo6"/>
    <w:link w:val="AppendixSubSectionCarattere"/>
    <w:qFormat/>
    <w:rsid w:val="004B1AA5"/>
    <w:pPr>
      <w:numPr>
        <w:ilvl w:val="2"/>
        <w:numId w:val="14"/>
      </w:numPr>
      <w:spacing w:line="240" w:lineRule="auto"/>
      <w:outlineLvl w:val="2"/>
    </w:pPr>
  </w:style>
  <w:style w:type="character" w:customStyle="1" w:styleId="AppendixSectionsCarattere">
    <w:name w:val="Appendix Sections Carattere"/>
    <w:basedOn w:val="TextCarattere"/>
    <w:link w:val="AppendixSections"/>
    <w:rsid w:val="00D8764F"/>
    <w:rPr>
      <w:rFonts w:ascii="Times New Roman" w:eastAsiaTheme="majorEastAsia" w:hAnsi="Times New Roman" w:cstheme="majorBidi"/>
      <w:b/>
      <w:sz w:val="32"/>
      <w:szCs w:val="26"/>
      <w:lang w:val="en-GB"/>
    </w:rPr>
  </w:style>
  <w:style w:type="paragraph" w:customStyle="1" w:styleId="IntestazioneTabAppendice">
    <w:name w:val="Intestazione Tab Appendice"/>
    <w:basedOn w:val="Didascalia"/>
    <w:link w:val="IntestazioneTabAppendiceCarattere"/>
    <w:rsid w:val="00FF3AFD"/>
    <w:pPr>
      <w:keepLines/>
      <w:spacing w:after="0"/>
    </w:pPr>
    <w:rPr>
      <w:iCs/>
    </w:rPr>
  </w:style>
  <w:style w:type="character" w:customStyle="1" w:styleId="AppendixSubSectionCarattere">
    <w:name w:val="Appendix SubSection Carattere"/>
    <w:basedOn w:val="Titolo6Carattere"/>
    <w:link w:val="AppendixSubSection"/>
    <w:rsid w:val="004B1AA5"/>
    <w:rPr>
      <w:rFonts w:ascii="Times New Roman" w:eastAsiaTheme="majorEastAsia" w:hAnsi="Times New Roman" w:cstheme="majorBidi"/>
      <w:b/>
      <w:sz w:val="28"/>
    </w:rPr>
  </w:style>
  <w:style w:type="character" w:customStyle="1" w:styleId="IntestazioneTabAppendiceCarattere">
    <w:name w:val="Intestazione Tab Appendice Carattere"/>
    <w:basedOn w:val="Carpredefinitoparagrafo"/>
    <w:link w:val="IntestazioneTabAppendice"/>
    <w:rsid w:val="00FF3AFD"/>
    <w:rPr>
      <w:rFonts w:ascii="Times New Roman" w:hAnsi="Times New Roman"/>
      <w:iCs/>
      <w:sz w:val="20"/>
      <w:szCs w:val="18"/>
    </w:rPr>
  </w:style>
  <w:style w:type="paragraph" w:styleId="Testonotadichiusura">
    <w:name w:val="endnote text"/>
    <w:basedOn w:val="Normale"/>
    <w:link w:val="TestonotadichiusuraCarattere"/>
    <w:uiPriority w:val="99"/>
    <w:semiHidden/>
    <w:unhideWhenUsed/>
    <w:rsid w:val="007E472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E472A"/>
    <w:rPr>
      <w:sz w:val="20"/>
      <w:szCs w:val="20"/>
    </w:rPr>
  </w:style>
  <w:style w:type="character" w:styleId="Rimandonotadichiusura">
    <w:name w:val="endnote reference"/>
    <w:basedOn w:val="Carpredefinitoparagrafo"/>
    <w:uiPriority w:val="99"/>
    <w:semiHidden/>
    <w:unhideWhenUsed/>
    <w:rsid w:val="007E472A"/>
    <w:rPr>
      <w:vertAlign w:val="superscript"/>
    </w:rPr>
  </w:style>
  <w:style w:type="paragraph" w:customStyle="1" w:styleId="UnNumberedSection">
    <w:name w:val="UnNumbered Section"/>
    <w:basedOn w:val="Titolo20"/>
    <w:link w:val="UnNumberedSectionCarattere"/>
    <w:autoRedefine/>
    <w:qFormat/>
    <w:rsid w:val="00C11434"/>
    <w:pPr>
      <w:keepNext/>
      <w:keepLines/>
      <w:spacing w:line="240" w:lineRule="auto"/>
    </w:pPr>
  </w:style>
  <w:style w:type="character" w:customStyle="1" w:styleId="UnNumberedSectionCarattere">
    <w:name w:val="UnNumbered Section Carattere"/>
    <w:basedOn w:val="Carpredefinitoparagrafo"/>
    <w:link w:val="UnNumberedSection"/>
    <w:rsid w:val="00C11434"/>
    <w:rPr>
      <w:rFonts w:ascii="Times New Roman" w:eastAsiaTheme="majorEastAsia" w:hAnsi="Times New Roman" w:cstheme="majorBidi"/>
      <w:b/>
      <w:sz w:val="32"/>
      <w:szCs w:val="26"/>
    </w:rPr>
  </w:style>
  <w:style w:type="character" w:styleId="Testosegnaposto">
    <w:name w:val="Placeholder Text"/>
    <w:basedOn w:val="Carpredefinitoparagrafo"/>
    <w:uiPriority w:val="99"/>
    <w:semiHidden/>
    <w:rsid w:val="007D54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0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7.png"/><Relationship Id="rId39" Type="http://schemas.openxmlformats.org/officeDocument/2006/relationships/hyperlink" Target="https://www.repubblica.it/scienze/2019/10/31/news/lo_sapevate_le_opere_di_pollock_seguono_le_leggi_della_fisica-239982755/" TargetMode="External"/><Relationship Id="rId21" Type="http://schemas.openxmlformats.org/officeDocument/2006/relationships/image" Target="media/image2.png"/><Relationship Id="rId34" Type="http://schemas.openxmlformats.org/officeDocument/2006/relationships/hyperlink" Target="http://home.process.com/Intranets/wp2.htp" TargetMode="External"/><Relationship Id="rId42" Type="http://schemas.openxmlformats.org/officeDocument/2006/relationships/image" Target="media/image11.png"/><Relationship Id="rId47"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8.xml"/><Relationship Id="rId29" Type="http://schemas.openxmlformats.org/officeDocument/2006/relationships/image" Target="media/image9.png"/><Relationship Id="rId11" Type="http://schemas.openxmlformats.org/officeDocument/2006/relationships/footer" Target="footer3.xml"/><Relationship Id="rId24" Type="http://schemas.openxmlformats.org/officeDocument/2006/relationships/image" Target="media/image5.png"/><Relationship Id="rId32" Type="http://schemas.openxmlformats.org/officeDocument/2006/relationships/hyperlink" Target="http://home.process.com/Intranets/wp2.htp" TargetMode="External"/><Relationship Id="rId37" Type="http://schemas.openxmlformats.org/officeDocument/2006/relationships/hyperlink" Target="https://template-selector.ieee.org/" TargetMode="External"/><Relationship Id="rId40" Type="http://schemas.openxmlformats.org/officeDocument/2006/relationships/hyperlink" Target="https://www.ilfattoquotidiano.it/2019/11/06/ebook-unire-editoria-digitale-e-podcast-una-bella-sinergia-dal-cuore-italiano/5549130/" TargetMode="External"/><Relationship Id="rId45"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4.png"/><Relationship Id="rId28" Type="http://schemas.openxmlformats.org/officeDocument/2006/relationships/header" Target="header2.xml"/><Relationship Id="rId36" Type="http://schemas.openxmlformats.org/officeDocument/2006/relationships/hyperlink" Target="http://www.mathworks.com"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hyperlink" Target="http://dl.z-thz.com/eBook/zomega_ebook_pdf_1206_sr.pdf" TargetMode="External"/><Relationship Id="rId44"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template-selector.ieee.org/" TargetMode="External"/><Relationship Id="rId35" Type="http://schemas.openxmlformats.org/officeDocument/2006/relationships/hyperlink" Target="http://www.fda.gov/downloads/Drugs/%20GuidanceComplianceRegulatoryInformation/Guidance/UCM070305.pdf" TargetMode="External"/><Relationship Id="rId43" Type="http://schemas.openxmlformats.org/officeDocument/2006/relationships/image" Target="media/image12.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6.png"/><Relationship Id="rId33" Type="http://schemas.openxmlformats.org/officeDocument/2006/relationships/hyperlink" Target="http://www.mathworks.com" TargetMode="External"/><Relationship Id="rId38" Type="http://schemas.openxmlformats.org/officeDocument/2006/relationships/hyperlink" Target="http://www.salute.gov.it/portale/home.html" TargetMode="External"/><Relationship Id="rId46" Type="http://schemas.openxmlformats.org/officeDocument/2006/relationships/image" Target="media/image15.png"/><Relationship Id="rId20" Type="http://schemas.openxmlformats.org/officeDocument/2006/relationships/footer" Target="footer11.xm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93317-1166-42AD-ABD8-3B5301EEF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7659</TotalTime>
  <Pages>46</Pages>
  <Words>8328</Words>
  <Characters>43474</Characters>
  <Application>Microsoft Office Word</Application>
  <DocSecurity>0</DocSecurity>
  <Lines>1278</Lines>
  <Paragraphs>498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De Santis</dc:creator>
  <cp:keywords/>
  <dc:description/>
  <cp:lastModifiedBy>Valerio De Santis</cp:lastModifiedBy>
  <cp:revision>129</cp:revision>
  <dcterms:created xsi:type="dcterms:W3CDTF">2020-12-27T16:40:00Z</dcterms:created>
  <dcterms:modified xsi:type="dcterms:W3CDTF">2025-11-26T11:58:00Z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b6dad64c-39e3-4f67-b50e-e2912422cf26</vt:lpwstr>
  </property>
</Properties>
</file>